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9C4" w:rsidRPr="0003422D" w:rsidRDefault="0003422D" w:rsidP="0003422D">
      <w:pPr>
        <w:pStyle w:val="berschrift1"/>
        <w:jc w:val="center"/>
        <w:rPr>
          <w:rFonts w:ascii="Arial" w:hAnsi="Arial" w:cs="Arial"/>
          <w:b w:val="0"/>
          <w:color w:val="auto"/>
          <w:sz w:val="40"/>
          <w:szCs w:val="40"/>
        </w:rPr>
      </w:pPr>
      <w:bookmarkStart w:id="0" w:name="_GoBack"/>
      <w:bookmarkEnd w:id="0"/>
      <w:r w:rsidRPr="0003422D">
        <w:rPr>
          <w:rFonts w:ascii="Arial" w:hAnsi="Arial" w:cs="Arial"/>
          <w:b w:val="0"/>
          <w:color w:val="auto"/>
          <w:sz w:val="40"/>
          <w:szCs w:val="40"/>
        </w:rPr>
        <w:t xml:space="preserve">Vorlage für </w:t>
      </w:r>
      <w:r>
        <w:rPr>
          <w:rFonts w:ascii="Arial" w:hAnsi="Arial" w:cs="Arial"/>
          <w:b w:val="0"/>
          <w:color w:val="auto"/>
          <w:sz w:val="40"/>
          <w:szCs w:val="40"/>
        </w:rPr>
        <w:t xml:space="preserve">Fachartikel </w:t>
      </w:r>
      <w:r>
        <w:rPr>
          <w:rFonts w:ascii="Arial" w:hAnsi="Arial" w:cs="Arial"/>
          <w:b w:val="0"/>
          <w:color w:val="auto"/>
          <w:sz w:val="40"/>
          <w:szCs w:val="40"/>
        </w:rPr>
        <w:br/>
        <w:t xml:space="preserve">zum </w:t>
      </w:r>
      <w:r w:rsidRPr="0003422D">
        <w:rPr>
          <w:rFonts w:ascii="Arial" w:hAnsi="Arial" w:cs="Arial"/>
          <w:b w:val="0"/>
          <w:color w:val="auto"/>
          <w:sz w:val="40"/>
          <w:szCs w:val="40"/>
        </w:rPr>
        <w:t>GDA-ORGAcheck</w:t>
      </w:r>
    </w:p>
    <w:p w:rsidR="0003422D" w:rsidRDefault="00F23944" w:rsidP="0003422D">
      <w:pPr>
        <w:jc w:val="center"/>
        <w:rPr>
          <w:rFonts w:ascii="Arial" w:hAnsi="Arial" w:cs="Arial"/>
          <w:sz w:val="24"/>
          <w:szCs w:val="24"/>
        </w:rPr>
      </w:pPr>
      <w:r>
        <w:rPr>
          <w:rFonts w:ascii="Arial" w:hAnsi="Arial" w:cs="Arial"/>
          <w:sz w:val="24"/>
          <w:szCs w:val="24"/>
        </w:rPr>
        <w:t>02. Juni 2014</w:t>
      </w:r>
    </w:p>
    <w:p w:rsidR="00F23944" w:rsidRPr="00F23944" w:rsidRDefault="00F23944" w:rsidP="0003422D">
      <w:pPr>
        <w:jc w:val="center"/>
        <w:rPr>
          <w:rFonts w:ascii="Arial" w:hAnsi="Arial" w:cs="Arial"/>
          <w:sz w:val="24"/>
          <w:szCs w:val="24"/>
        </w:rPr>
      </w:pPr>
    </w:p>
    <w:p w:rsidR="00CD79CD" w:rsidRPr="00CD2E13" w:rsidRDefault="007D08E5" w:rsidP="0003422D">
      <w:pPr>
        <w:widowControl w:val="0"/>
        <w:spacing w:after="120" w:line="240" w:lineRule="auto"/>
        <w:rPr>
          <w:rFonts w:ascii="Arial" w:hAnsi="Arial" w:cs="Arial"/>
          <w:b/>
          <w:sz w:val="36"/>
          <w:szCs w:val="36"/>
        </w:rPr>
      </w:pPr>
      <w:r>
        <w:rPr>
          <w:rFonts w:ascii="Arial" w:hAnsi="Arial" w:cs="Arial"/>
          <w:b/>
          <w:sz w:val="36"/>
          <w:szCs w:val="36"/>
        </w:rPr>
        <w:t>Arbeitsschutz mit Methode -</w:t>
      </w:r>
      <w:r w:rsidR="00CD79CD" w:rsidRPr="00CD2E13">
        <w:rPr>
          <w:rFonts w:ascii="Arial" w:hAnsi="Arial" w:cs="Arial"/>
          <w:b/>
          <w:sz w:val="36"/>
          <w:szCs w:val="36"/>
        </w:rPr>
        <w:t xml:space="preserve"> zahlt sich aus</w:t>
      </w:r>
    </w:p>
    <w:p w:rsidR="00CD79CD" w:rsidRPr="0003422D" w:rsidRDefault="005F5725" w:rsidP="0003422D">
      <w:pPr>
        <w:widowControl w:val="0"/>
        <w:spacing w:before="120" w:after="0" w:line="240" w:lineRule="auto"/>
        <w:jc w:val="both"/>
        <w:rPr>
          <w:rFonts w:ascii="Arial" w:hAnsi="Arial" w:cs="Arial"/>
          <w:b/>
        </w:rPr>
      </w:pPr>
      <w:r w:rsidRPr="005F5725">
        <w:rPr>
          <w:rFonts w:ascii="Arial" w:hAnsi="Arial" w:cs="Arial"/>
          <w:b/>
        </w:rPr>
        <w:t>Der GDA-ORGAcheck</w:t>
      </w:r>
      <w:r>
        <w:rPr>
          <w:rFonts w:ascii="Arial" w:hAnsi="Arial" w:cs="Arial"/>
          <w:b/>
        </w:rPr>
        <w:t xml:space="preserve"> hilft kleinen Unternehmen </w:t>
      </w:r>
      <w:r w:rsidR="00E26993">
        <w:rPr>
          <w:rFonts w:ascii="Arial" w:hAnsi="Arial" w:cs="Arial"/>
          <w:b/>
        </w:rPr>
        <w:t xml:space="preserve">den </w:t>
      </w:r>
      <w:r>
        <w:rPr>
          <w:rFonts w:ascii="Arial" w:hAnsi="Arial" w:cs="Arial"/>
          <w:b/>
        </w:rPr>
        <w:t xml:space="preserve">Arbeitsschutz systematisch </w:t>
      </w:r>
      <w:r w:rsidR="00E26993">
        <w:rPr>
          <w:rFonts w:ascii="Arial" w:hAnsi="Arial" w:cs="Arial"/>
          <w:b/>
        </w:rPr>
        <w:t>zu organisieren und vom störungsfreien Betriebsablauf zu profitieren</w:t>
      </w:r>
    </w:p>
    <w:p w:rsidR="005F7547" w:rsidRDefault="005F7547" w:rsidP="0003422D">
      <w:pPr>
        <w:widowControl w:val="0"/>
        <w:spacing w:before="120" w:after="0" w:line="240" w:lineRule="auto"/>
        <w:jc w:val="both"/>
        <w:rPr>
          <w:rFonts w:ascii="Arial" w:hAnsi="Arial" w:cs="Arial"/>
        </w:rPr>
      </w:pPr>
    </w:p>
    <w:p w:rsidR="005A1F0D" w:rsidRDefault="0003422D" w:rsidP="0003422D">
      <w:pPr>
        <w:widowControl w:val="0"/>
        <w:spacing w:before="120" w:after="0" w:line="240" w:lineRule="auto"/>
        <w:jc w:val="both"/>
        <w:rPr>
          <w:rFonts w:ascii="Arial" w:hAnsi="Arial" w:cs="Arial"/>
        </w:rPr>
      </w:pPr>
      <w:r>
        <w:rPr>
          <w:rFonts w:ascii="Arial" w:hAnsi="Arial" w:cs="Arial"/>
        </w:rPr>
        <w:t>D</w:t>
      </w:r>
      <w:r w:rsidR="005F7547">
        <w:rPr>
          <w:rFonts w:ascii="Arial" w:hAnsi="Arial" w:cs="Arial"/>
        </w:rPr>
        <w:t xml:space="preserve">er GDA-ORGAcheck </w:t>
      </w:r>
      <w:r w:rsidR="00E26993">
        <w:rPr>
          <w:rFonts w:ascii="Arial" w:hAnsi="Arial" w:cs="Arial"/>
        </w:rPr>
        <w:t xml:space="preserve">wurde im Rahmen des </w:t>
      </w:r>
      <w:r w:rsidR="005A1F0D">
        <w:rPr>
          <w:rFonts w:ascii="Arial" w:hAnsi="Arial" w:cs="Arial"/>
        </w:rPr>
        <w:t xml:space="preserve">GDA-Arbeitsprogramms „Verbesserung der Organisation des betrieblichen Arbeitsschutzes“ </w:t>
      </w:r>
      <w:r w:rsidR="00E26993">
        <w:rPr>
          <w:rFonts w:ascii="Arial" w:hAnsi="Arial" w:cs="Arial"/>
        </w:rPr>
        <w:t xml:space="preserve">gemeinsam von den Aufsichtsbehörden der Bundesländer, </w:t>
      </w:r>
      <w:r>
        <w:rPr>
          <w:rFonts w:ascii="Arial" w:hAnsi="Arial" w:cs="Arial"/>
        </w:rPr>
        <w:t xml:space="preserve">von den Präventionsdiensten der Unfallversicherung, </w:t>
      </w:r>
      <w:r w:rsidR="00E26993">
        <w:rPr>
          <w:rFonts w:ascii="Arial" w:hAnsi="Arial" w:cs="Arial"/>
        </w:rPr>
        <w:t>von Vertretern des Bundes und von Vertretern der Arbeitgeber und der Gewerkschaften entwickelt</w:t>
      </w:r>
      <w:r w:rsidR="007D08E5">
        <w:rPr>
          <w:rFonts w:ascii="Arial" w:hAnsi="Arial" w:cs="Arial"/>
        </w:rPr>
        <w:t>.</w:t>
      </w:r>
      <w:r w:rsidR="00E26993">
        <w:rPr>
          <w:rFonts w:ascii="Arial" w:hAnsi="Arial" w:cs="Arial"/>
        </w:rPr>
        <w:t xml:space="preserve"> </w:t>
      </w:r>
      <w:r w:rsidR="00B92900">
        <w:rPr>
          <w:rFonts w:ascii="Arial" w:hAnsi="Arial" w:cs="Arial"/>
        </w:rPr>
        <w:t xml:space="preserve">Der Check ist </w:t>
      </w:r>
      <w:r w:rsidR="00E26993">
        <w:rPr>
          <w:rFonts w:ascii="Arial" w:hAnsi="Arial" w:cs="Arial"/>
        </w:rPr>
        <w:t xml:space="preserve">ein Instrument zur Selbstbewertung </w:t>
      </w:r>
      <w:r w:rsidR="00746001">
        <w:rPr>
          <w:rFonts w:ascii="Arial" w:hAnsi="Arial" w:cs="Arial"/>
        </w:rPr>
        <w:t xml:space="preserve">der Arbeitsschutzorganisation und der Gefährdungsbeurteilung </w:t>
      </w:r>
      <w:r w:rsidR="00E26993">
        <w:rPr>
          <w:rFonts w:ascii="Arial" w:hAnsi="Arial" w:cs="Arial"/>
        </w:rPr>
        <w:t>durch die Unternehmen</w:t>
      </w:r>
      <w:r w:rsidR="00B92900">
        <w:rPr>
          <w:rFonts w:ascii="Arial" w:hAnsi="Arial" w:cs="Arial"/>
        </w:rPr>
        <w:t xml:space="preserve">. Er </w:t>
      </w:r>
      <w:r w:rsidR="00C97B63">
        <w:rPr>
          <w:rFonts w:ascii="Arial" w:hAnsi="Arial" w:cs="Arial"/>
        </w:rPr>
        <w:t xml:space="preserve">kann </w:t>
      </w:r>
      <w:r w:rsidR="00B92900">
        <w:rPr>
          <w:rFonts w:ascii="Arial" w:hAnsi="Arial" w:cs="Arial"/>
        </w:rPr>
        <w:t>aber auch für die Beratung von Unternehmern zur Verbesserung der Organisation des betrieblichen Arbeitsschutzes</w:t>
      </w:r>
      <w:r w:rsidR="00C97B63">
        <w:rPr>
          <w:rFonts w:ascii="Arial" w:hAnsi="Arial" w:cs="Arial"/>
        </w:rPr>
        <w:t xml:space="preserve"> genutzt werden</w:t>
      </w:r>
      <w:r w:rsidR="00B92900">
        <w:rPr>
          <w:rFonts w:ascii="Arial" w:hAnsi="Arial" w:cs="Arial"/>
        </w:rPr>
        <w:t>.</w:t>
      </w:r>
      <w:r w:rsidR="005A1F0D">
        <w:rPr>
          <w:rFonts w:ascii="Arial" w:hAnsi="Arial" w:cs="Arial"/>
        </w:rPr>
        <w:t xml:space="preserve"> </w:t>
      </w:r>
      <w:r>
        <w:rPr>
          <w:rFonts w:ascii="Arial" w:hAnsi="Arial" w:cs="Arial"/>
        </w:rPr>
        <w:t xml:space="preserve"> </w:t>
      </w:r>
    </w:p>
    <w:p w:rsidR="005F7547" w:rsidRDefault="005F7547" w:rsidP="0003422D">
      <w:pPr>
        <w:widowControl w:val="0"/>
        <w:spacing w:before="120" w:after="0" w:line="240" w:lineRule="auto"/>
        <w:jc w:val="both"/>
        <w:rPr>
          <w:rFonts w:ascii="Arial" w:hAnsi="Arial" w:cs="Arial"/>
        </w:rPr>
      </w:pPr>
      <w:r>
        <w:rPr>
          <w:rFonts w:ascii="Arial" w:hAnsi="Arial" w:cs="Arial"/>
        </w:rPr>
        <w:t xml:space="preserve">Welche Rolle spielt der Check in der </w:t>
      </w:r>
      <w:r w:rsidR="00B92900">
        <w:rPr>
          <w:rFonts w:ascii="Arial" w:hAnsi="Arial" w:cs="Arial"/>
        </w:rPr>
        <w:t>Gemeinsamen Deutschen Arbeitsschutzstrategie (</w:t>
      </w:r>
      <w:r>
        <w:rPr>
          <w:rFonts w:ascii="Arial" w:hAnsi="Arial" w:cs="Arial"/>
        </w:rPr>
        <w:t>GDA</w:t>
      </w:r>
      <w:r w:rsidR="00B92900">
        <w:rPr>
          <w:rFonts w:ascii="Arial" w:hAnsi="Arial" w:cs="Arial"/>
        </w:rPr>
        <w:t>)</w:t>
      </w:r>
      <w:r>
        <w:rPr>
          <w:rFonts w:ascii="Arial" w:hAnsi="Arial" w:cs="Arial"/>
        </w:rPr>
        <w:t xml:space="preserve">? </w:t>
      </w:r>
      <w:r w:rsidR="007F155F">
        <w:rPr>
          <w:rFonts w:ascii="Arial" w:hAnsi="Arial" w:cs="Arial"/>
        </w:rPr>
        <w:t xml:space="preserve">Was sind die Inhalte des Checks? </w:t>
      </w:r>
      <w:r w:rsidR="00206896">
        <w:rPr>
          <w:rFonts w:ascii="Arial" w:hAnsi="Arial" w:cs="Arial"/>
        </w:rPr>
        <w:t>W</w:t>
      </w:r>
      <w:r>
        <w:rPr>
          <w:rFonts w:ascii="Arial" w:hAnsi="Arial" w:cs="Arial"/>
        </w:rPr>
        <w:t>elchen Nutzen besitzt der Check</w:t>
      </w:r>
      <w:r w:rsidR="00206896">
        <w:rPr>
          <w:rFonts w:ascii="Arial" w:hAnsi="Arial" w:cs="Arial"/>
        </w:rPr>
        <w:t xml:space="preserve"> für KMU</w:t>
      </w:r>
      <w:r>
        <w:rPr>
          <w:rFonts w:ascii="Arial" w:hAnsi="Arial" w:cs="Arial"/>
        </w:rPr>
        <w:t xml:space="preserve">? </w:t>
      </w:r>
      <w:r w:rsidR="00206896" w:rsidRPr="00206896">
        <w:rPr>
          <w:rFonts w:ascii="Arial" w:hAnsi="Arial" w:cs="Arial"/>
        </w:rPr>
        <w:t xml:space="preserve">Was ist das Besondere am GDA-ORGAcheck? </w:t>
      </w:r>
      <w:r w:rsidR="00206896">
        <w:rPr>
          <w:rFonts w:ascii="Arial" w:hAnsi="Arial" w:cs="Arial"/>
        </w:rPr>
        <w:t xml:space="preserve">Wie können Synergien zu anderen Instrumenten genutzt werden? </w:t>
      </w:r>
      <w:r>
        <w:rPr>
          <w:rFonts w:ascii="Arial" w:hAnsi="Arial" w:cs="Arial"/>
        </w:rPr>
        <w:t xml:space="preserve">Wie kann er von kleinen Unternehmen </w:t>
      </w:r>
      <w:r w:rsidR="00586A47">
        <w:rPr>
          <w:rFonts w:ascii="Arial" w:hAnsi="Arial" w:cs="Arial"/>
        </w:rPr>
        <w:t>einges</w:t>
      </w:r>
      <w:r>
        <w:rPr>
          <w:rFonts w:ascii="Arial" w:hAnsi="Arial" w:cs="Arial"/>
        </w:rPr>
        <w:t>e</w:t>
      </w:r>
      <w:r w:rsidR="00586A47">
        <w:rPr>
          <w:rFonts w:ascii="Arial" w:hAnsi="Arial" w:cs="Arial"/>
        </w:rPr>
        <w:t>t</w:t>
      </w:r>
      <w:r>
        <w:rPr>
          <w:rFonts w:ascii="Arial" w:hAnsi="Arial" w:cs="Arial"/>
        </w:rPr>
        <w:t xml:space="preserve">zt werden? </w:t>
      </w:r>
      <w:r w:rsidR="00B92900">
        <w:rPr>
          <w:rFonts w:ascii="Arial" w:hAnsi="Arial" w:cs="Arial"/>
        </w:rPr>
        <w:t xml:space="preserve">Diesen und weiteren Fragen </w:t>
      </w:r>
      <w:r w:rsidR="0003422D">
        <w:rPr>
          <w:rFonts w:ascii="Arial" w:hAnsi="Arial" w:cs="Arial"/>
        </w:rPr>
        <w:t>wird</w:t>
      </w:r>
      <w:r w:rsidR="00B92900">
        <w:rPr>
          <w:rFonts w:ascii="Arial" w:hAnsi="Arial" w:cs="Arial"/>
        </w:rPr>
        <w:t xml:space="preserve"> in diesem Beitrag zum GDA-ORGAcheck nachgegangen. </w:t>
      </w:r>
    </w:p>
    <w:p w:rsidR="005F7547" w:rsidRDefault="005F7547" w:rsidP="0003422D">
      <w:pPr>
        <w:widowControl w:val="0"/>
        <w:spacing w:before="120" w:after="0" w:line="240" w:lineRule="auto"/>
        <w:jc w:val="both"/>
        <w:rPr>
          <w:rFonts w:ascii="Arial" w:hAnsi="Arial" w:cs="Arial"/>
        </w:rPr>
      </w:pPr>
    </w:p>
    <w:p w:rsidR="00964387" w:rsidRPr="00964387" w:rsidRDefault="00964387" w:rsidP="00964387">
      <w:pPr>
        <w:widowControl w:val="0"/>
        <w:shd w:val="clear" w:color="auto" w:fill="D9D9D9" w:themeFill="background1" w:themeFillShade="D9"/>
        <w:spacing w:before="120" w:after="0" w:line="240" w:lineRule="auto"/>
        <w:jc w:val="both"/>
        <w:rPr>
          <w:rFonts w:ascii="Arial" w:hAnsi="Arial" w:cs="Arial"/>
          <w:b/>
        </w:rPr>
      </w:pPr>
      <w:r w:rsidRPr="00964387">
        <w:rPr>
          <w:rFonts w:ascii="Arial" w:hAnsi="Arial" w:cs="Arial"/>
          <w:b/>
        </w:rPr>
        <w:t xml:space="preserve">Die GDA </w:t>
      </w:r>
    </w:p>
    <w:p w:rsidR="00964387" w:rsidRPr="00964387" w:rsidRDefault="00964387" w:rsidP="00964387">
      <w:pPr>
        <w:widowControl w:val="0"/>
        <w:shd w:val="clear" w:color="auto" w:fill="D9D9D9" w:themeFill="background1" w:themeFillShade="D9"/>
        <w:spacing w:before="120" w:after="0" w:line="240" w:lineRule="auto"/>
        <w:jc w:val="both"/>
        <w:rPr>
          <w:rFonts w:ascii="Arial" w:hAnsi="Arial" w:cs="Arial"/>
        </w:rPr>
      </w:pPr>
      <w:r w:rsidRPr="00964387">
        <w:rPr>
          <w:rFonts w:ascii="Arial" w:hAnsi="Arial" w:cs="Arial"/>
        </w:rPr>
        <w:t xml:space="preserve">Die GDA ist eine auf Dauer angelegte konzertierte Aktion von Bund, Ländern und Unfallversicherungsträgern zur Stärkung von Sicherheit </w:t>
      </w:r>
      <w:r>
        <w:rPr>
          <w:rFonts w:ascii="Arial" w:hAnsi="Arial" w:cs="Arial"/>
        </w:rPr>
        <w:t xml:space="preserve">und Gesundheit am Arbeitsplatz (nach </w:t>
      </w:r>
      <w:r w:rsidRPr="00964387">
        <w:rPr>
          <w:rFonts w:ascii="Arial" w:hAnsi="Arial" w:cs="Arial"/>
        </w:rPr>
        <w:t xml:space="preserve">Arbeitsschutzgesetz </w:t>
      </w:r>
      <w:r>
        <w:rPr>
          <w:rFonts w:ascii="Arial" w:hAnsi="Arial" w:cs="Arial"/>
        </w:rPr>
        <w:t xml:space="preserve">und </w:t>
      </w:r>
      <w:r w:rsidRPr="00964387">
        <w:rPr>
          <w:rFonts w:ascii="Arial" w:hAnsi="Arial" w:cs="Arial"/>
        </w:rPr>
        <w:t xml:space="preserve">Sozialgesetzbuch </w:t>
      </w:r>
      <w:r>
        <w:rPr>
          <w:rFonts w:ascii="Arial" w:hAnsi="Arial" w:cs="Arial"/>
        </w:rPr>
        <w:t>VII).</w:t>
      </w:r>
    </w:p>
    <w:p w:rsidR="00964387" w:rsidRDefault="00964387" w:rsidP="00964387">
      <w:pPr>
        <w:widowControl w:val="0"/>
        <w:shd w:val="clear" w:color="auto" w:fill="D9D9D9" w:themeFill="background1" w:themeFillShade="D9"/>
        <w:spacing w:before="120" w:after="0" w:line="240" w:lineRule="auto"/>
        <w:jc w:val="both"/>
        <w:rPr>
          <w:rFonts w:ascii="Arial" w:hAnsi="Arial" w:cs="Arial"/>
        </w:rPr>
      </w:pPr>
      <w:r w:rsidRPr="00964387">
        <w:rPr>
          <w:rFonts w:ascii="Arial" w:hAnsi="Arial" w:cs="Arial"/>
        </w:rPr>
        <w:t>Ziel der GDA ist es, die bereits bestehenden Arbeitsschutzmaßnahmen einheitlich und transparent zu regeln und ihre Umsetzung am Arbeitsplatz nachhaltig voranzutreiben.</w:t>
      </w:r>
    </w:p>
    <w:p w:rsidR="00964387" w:rsidRDefault="00964387" w:rsidP="00964387">
      <w:pPr>
        <w:widowControl w:val="0"/>
        <w:shd w:val="clear" w:color="auto" w:fill="D9D9D9" w:themeFill="background1" w:themeFillShade="D9"/>
        <w:spacing w:before="120" w:after="0" w:line="240" w:lineRule="auto"/>
        <w:jc w:val="both"/>
        <w:rPr>
          <w:rFonts w:ascii="Arial" w:hAnsi="Arial" w:cs="Arial"/>
        </w:rPr>
      </w:pPr>
      <w:r>
        <w:rPr>
          <w:rFonts w:ascii="Arial" w:hAnsi="Arial" w:cs="Arial"/>
        </w:rPr>
        <w:t>Mehr Informatio</w:t>
      </w:r>
      <w:r w:rsidRPr="00964387">
        <w:rPr>
          <w:rFonts w:ascii="Arial" w:hAnsi="Arial" w:cs="Arial"/>
        </w:rPr>
        <w:t xml:space="preserve">nen: </w:t>
      </w:r>
      <w:hyperlink r:id="rId8" w:history="1">
        <w:r w:rsidRPr="003A39EF">
          <w:rPr>
            <w:rStyle w:val="Hyperlink"/>
            <w:rFonts w:ascii="Arial" w:hAnsi="Arial" w:cs="Arial"/>
          </w:rPr>
          <w:t>www.gda-portal.de</w:t>
        </w:r>
      </w:hyperlink>
    </w:p>
    <w:p w:rsidR="00964387" w:rsidRDefault="00964387" w:rsidP="00964387">
      <w:pPr>
        <w:widowControl w:val="0"/>
        <w:shd w:val="clear" w:color="auto" w:fill="D9D9D9" w:themeFill="background1" w:themeFillShade="D9"/>
        <w:spacing w:before="120" w:after="0" w:line="240" w:lineRule="auto"/>
        <w:jc w:val="both"/>
        <w:rPr>
          <w:rFonts w:ascii="Arial" w:hAnsi="Arial" w:cs="Arial"/>
        </w:rPr>
      </w:pPr>
    </w:p>
    <w:p w:rsidR="00964387" w:rsidRDefault="00964387" w:rsidP="0003422D">
      <w:pPr>
        <w:widowControl w:val="0"/>
        <w:spacing w:before="120" w:after="0" w:line="240" w:lineRule="auto"/>
        <w:jc w:val="both"/>
        <w:rPr>
          <w:rFonts w:ascii="Arial" w:hAnsi="Arial" w:cs="Arial"/>
        </w:rPr>
      </w:pPr>
    </w:p>
    <w:p w:rsidR="005F7547" w:rsidRPr="005F7547" w:rsidRDefault="005F7547" w:rsidP="0003422D">
      <w:pPr>
        <w:widowControl w:val="0"/>
        <w:spacing w:before="120" w:after="0" w:line="240" w:lineRule="auto"/>
        <w:jc w:val="both"/>
        <w:rPr>
          <w:rFonts w:ascii="Arial" w:hAnsi="Arial" w:cs="Arial"/>
          <w:b/>
        </w:rPr>
      </w:pPr>
      <w:r w:rsidRPr="005F7547">
        <w:rPr>
          <w:rFonts w:ascii="Arial" w:hAnsi="Arial" w:cs="Arial"/>
          <w:b/>
        </w:rPr>
        <w:t xml:space="preserve">Welche Rolle spielt </w:t>
      </w:r>
      <w:r w:rsidR="007D08E5">
        <w:rPr>
          <w:rFonts w:ascii="Arial" w:hAnsi="Arial" w:cs="Arial"/>
          <w:b/>
        </w:rPr>
        <w:t>der GDA-ORGAcheck</w:t>
      </w:r>
      <w:r w:rsidRPr="005F7547">
        <w:rPr>
          <w:rFonts w:ascii="Arial" w:hAnsi="Arial" w:cs="Arial"/>
          <w:b/>
        </w:rPr>
        <w:t xml:space="preserve"> in der GDA?</w:t>
      </w:r>
    </w:p>
    <w:p w:rsidR="005F5725" w:rsidRPr="005F5725" w:rsidRDefault="00CD79CD" w:rsidP="0003422D">
      <w:pPr>
        <w:widowControl w:val="0"/>
        <w:spacing w:before="120" w:after="0" w:line="240" w:lineRule="auto"/>
        <w:jc w:val="both"/>
        <w:rPr>
          <w:rFonts w:ascii="Arial" w:hAnsi="Arial" w:cs="Arial"/>
        </w:rPr>
      </w:pPr>
      <w:r>
        <w:rPr>
          <w:rFonts w:ascii="Arial" w:hAnsi="Arial" w:cs="Arial"/>
        </w:rPr>
        <w:t xml:space="preserve">Die </w:t>
      </w:r>
      <w:r w:rsidR="00C87100">
        <w:rPr>
          <w:rFonts w:ascii="Arial" w:hAnsi="Arial" w:cs="Arial"/>
        </w:rPr>
        <w:t>GDA</w:t>
      </w:r>
      <w:r>
        <w:rPr>
          <w:rFonts w:ascii="Arial" w:hAnsi="Arial" w:cs="Arial"/>
        </w:rPr>
        <w:t xml:space="preserve"> </w:t>
      </w:r>
      <w:r w:rsidR="005F5725">
        <w:rPr>
          <w:rFonts w:ascii="Arial" w:hAnsi="Arial" w:cs="Arial"/>
        </w:rPr>
        <w:t xml:space="preserve">hat </w:t>
      </w:r>
      <w:r w:rsidR="00B92900">
        <w:rPr>
          <w:rFonts w:ascii="Arial" w:hAnsi="Arial" w:cs="Arial"/>
        </w:rPr>
        <w:t>für den</w:t>
      </w:r>
      <w:r w:rsidR="005F5725">
        <w:rPr>
          <w:rFonts w:ascii="Arial" w:hAnsi="Arial" w:cs="Arial"/>
        </w:rPr>
        <w:t xml:space="preserve"> </w:t>
      </w:r>
      <w:r w:rsidR="005F5725" w:rsidRPr="005F5725">
        <w:rPr>
          <w:rFonts w:ascii="Arial" w:hAnsi="Arial" w:cs="Arial"/>
        </w:rPr>
        <w:t xml:space="preserve">Zeitraum </w:t>
      </w:r>
      <w:r w:rsidR="007D08E5">
        <w:rPr>
          <w:rFonts w:ascii="Arial" w:hAnsi="Arial" w:cs="Arial"/>
        </w:rPr>
        <w:t xml:space="preserve">2013 </w:t>
      </w:r>
      <w:r w:rsidR="005F5725">
        <w:rPr>
          <w:rFonts w:ascii="Arial" w:hAnsi="Arial" w:cs="Arial"/>
        </w:rPr>
        <w:t>bis</w:t>
      </w:r>
      <w:r w:rsidR="005F5725" w:rsidRPr="005F5725">
        <w:rPr>
          <w:rFonts w:ascii="Arial" w:hAnsi="Arial" w:cs="Arial"/>
        </w:rPr>
        <w:t xml:space="preserve"> 2018 ihre gemeinsamen Präventionsaktivitäten auf folgende gemeinsame Arbeitsschutzziele fokussier</w:t>
      </w:r>
      <w:r w:rsidR="00B92900">
        <w:rPr>
          <w:rFonts w:ascii="Arial" w:hAnsi="Arial" w:cs="Arial"/>
        </w:rPr>
        <w:t>t</w:t>
      </w:r>
      <w:r w:rsidR="005F5725" w:rsidRPr="005F5725">
        <w:rPr>
          <w:rFonts w:ascii="Arial" w:hAnsi="Arial" w:cs="Arial"/>
        </w:rPr>
        <w:t>:</w:t>
      </w:r>
    </w:p>
    <w:p w:rsidR="005F5725" w:rsidRPr="005F5725" w:rsidRDefault="005F5725" w:rsidP="0003422D">
      <w:pPr>
        <w:pStyle w:val="Listenabsatz"/>
        <w:widowControl w:val="0"/>
        <w:numPr>
          <w:ilvl w:val="0"/>
          <w:numId w:val="4"/>
        </w:numPr>
        <w:spacing w:before="120" w:after="0" w:line="240" w:lineRule="auto"/>
        <w:jc w:val="both"/>
        <w:rPr>
          <w:rFonts w:ascii="Arial" w:hAnsi="Arial" w:cs="Arial"/>
        </w:rPr>
      </w:pPr>
      <w:r w:rsidRPr="005F5725">
        <w:rPr>
          <w:rFonts w:ascii="Arial" w:hAnsi="Arial" w:cs="Arial"/>
        </w:rPr>
        <w:t>Verbesserung der Organisation des betrieblichen Arbeitsschutzes</w:t>
      </w:r>
      <w:r w:rsidR="007D08E5">
        <w:rPr>
          <w:rFonts w:ascii="Arial" w:hAnsi="Arial" w:cs="Arial"/>
        </w:rPr>
        <w:t xml:space="preserve"> (ORGA)</w:t>
      </w:r>
    </w:p>
    <w:p w:rsidR="005F5725" w:rsidRPr="005F5725" w:rsidRDefault="005F5725" w:rsidP="0003422D">
      <w:pPr>
        <w:pStyle w:val="Listenabsatz"/>
        <w:widowControl w:val="0"/>
        <w:numPr>
          <w:ilvl w:val="0"/>
          <w:numId w:val="4"/>
        </w:numPr>
        <w:spacing w:before="120" w:after="0" w:line="240" w:lineRule="auto"/>
        <w:jc w:val="both"/>
        <w:rPr>
          <w:rFonts w:ascii="Arial" w:hAnsi="Arial" w:cs="Arial"/>
        </w:rPr>
      </w:pPr>
      <w:r w:rsidRPr="005F5725">
        <w:rPr>
          <w:rFonts w:ascii="Arial" w:hAnsi="Arial" w:cs="Arial"/>
        </w:rPr>
        <w:t>Verringerung von arbeitsbedingten Gesundheitsgefährdungen und Erkrankungen im Muskel-Skelett-Bereich</w:t>
      </w:r>
      <w:r w:rsidR="007D08E5">
        <w:rPr>
          <w:rFonts w:ascii="Arial" w:hAnsi="Arial" w:cs="Arial"/>
        </w:rPr>
        <w:t xml:space="preserve"> (MSE)</w:t>
      </w:r>
    </w:p>
    <w:p w:rsidR="005F5725" w:rsidRPr="005F5725" w:rsidRDefault="005F5725" w:rsidP="0003422D">
      <w:pPr>
        <w:pStyle w:val="Listenabsatz"/>
        <w:widowControl w:val="0"/>
        <w:numPr>
          <w:ilvl w:val="0"/>
          <w:numId w:val="4"/>
        </w:numPr>
        <w:spacing w:before="120" w:after="0" w:line="240" w:lineRule="auto"/>
        <w:jc w:val="both"/>
        <w:rPr>
          <w:rFonts w:ascii="Arial" w:hAnsi="Arial" w:cs="Arial"/>
        </w:rPr>
      </w:pPr>
      <w:r w:rsidRPr="005F5725">
        <w:rPr>
          <w:rFonts w:ascii="Arial" w:hAnsi="Arial" w:cs="Arial"/>
        </w:rPr>
        <w:t>Schutz und Stärkung der Gesundheit bei arbeitsbedingter psychischer Belastung</w:t>
      </w:r>
      <w:r w:rsidR="007D08E5">
        <w:rPr>
          <w:rFonts w:ascii="Arial" w:hAnsi="Arial" w:cs="Arial"/>
        </w:rPr>
        <w:t xml:space="preserve"> </w:t>
      </w:r>
      <w:r w:rsidR="007D08E5">
        <w:rPr>
          <w:rFonts w:ascii="Arial" w:hAnsi="Arial" w:cs="Arial"/>
        </w:rPr>
        <w:lastRenderedPageBreak/>
        <w:t>(PSYCHE)</w:t>
      </w:r>
      <w:r w:rsidR="00B92900">
        <w:rPr>
          <w:rFonts w:ascii="Arial" w:hAnsi="Arial" w:cs="Arial"/>
        </w:rPr>
        <w:t>.</w:t>
      </w:r>
      <w:r w:rsidRPr="005F5725">
        <w:rPr>
          <w:rFonts w:ascii="Arial" w:hAnsi="Arial" w:cs="Arial"/>
        </w:rPr>
        <w:t xml:space="preserve"> </w:t>
      </w:r>
    </w:p>
    <w:p w:rsidR="00C87100" w:rsidRDefault="00C87100" w:rsidP="00C87100">
      <w:pPr>
        <w:widowControl w:val="0"/>
        <w:spacing w:before="120" w:after="0" w:line="240" w:lineRule="auto"/>
        <w:jc w:val="both"/>
        <w:rPr>
          <w:rFonts w:ascii="Arial" w:hAnsi="Arial" w:cs="Arial"/>
        </w:rPr>
      </w:pPr>
      <w:r>
        <w:rPr>
          <w:rFonts w:ascii="Arial" w:hAnsi="Arial" w:cs="Arial"/>
        </w:rPr>
        <w:t>Die Umsetzung dieser Ziele erfolgt im Rahmen von Arbeitsprogrammen. Handlungsfelder des GDA-Arbeitsprogramms „Verbesserung der Organisation des betrieblichen Arbeitsschutzes“ (ORGA) sind,</w:t>
      </w:r>
    </w:p>
    <w:p w:rsidR="00C87100" w:rsidRDefault="00C87100" w:rsidP="00C87100">
      <w:pPr>
        <w:pStyle w:val="Listenabsatz"/>
        <w:widowControl w:val="0"/>
        <w:numPr>
          <w:ilvl w:val="0"/>
          <w:numId w:val="15"/>
        </w:numPr>
        <w:spacing w:before="120" w:after="0" w:line="240" w:lineRule="auto"/>
        <w:jc w:val="both"/>
        <w:rPr>
          <w:rFonts w:ascii="Arial" w:hAnsi="Arial" w:cs="Arial"/>
        </w:rPr>
      </w:pPr>
      <w:r>
        <w:rPr>
          <w:rFonts w:ascii="Arial" w:hAnsi="Arial" w:cs="Arial"/>
        </w:rPr>
        <w:t xml:space="preserve">die Integration von Sicherheit und Gesundheit in die betrieblichen Prozesse und Entscheidungsbereichen sowie </w:t>
      </w:r>
    </w:p>
    <w:p w:rsidR="00C87100" w:rsidRDefault="00C87100" w:rsidP="00C87100">
      <w:pPr>
        <w:pStyle w:val="Listenabsatz"/>
        <w:widowControl w:val="0"/>
        <w:numPr>
          <w:ilvl w:val="0"/>
          <w:numId w:val="16"/>
        </w:numPr>
        <w:spacing w:before="120" w:after="0" w:line="240" w:lineRule="auto"/>
        <w:jc w:val="both"/>
        <w:rPr>
          <w:rFonts w:ascii="Arial" w:hAnsi="Arial" w:cs="Arial"/>
        </w:rPr>
      </w:pPr>
      <w:r>
        <w:rPr>
          <w:rFonts w:ascii="Arial" w:hAnsi="Arial" w:cs="Arial"/>
        </w:rPr>
        <w:t>die Verbesserung der Umsetzung der Gefährdungsbeurteilung.</w:t>
      </w:r>
    </w:p>
    <w:p w:rsidR="00C87100" w:rsidRDefault="00C87100" w:rsidP="00C87100">
      <w:pPr>
        <w:widowControl w:val="0"/>
        <w:spacing w:before="120" w:after="0" w:line="240" w:lineRule="auto"/>
        <w:jc w:val="both"/>
        <w:rPr>
          <w:rFonts w:ascii="Arial" w:hAnsi="Arial" w:cs="Arial"/>
        </w:rPr>
      </w:pPr>
      <w:r>
        <w:rPr>
          <w:rFonts w:ascii="Arial" w:hAnsi="Arial" w:cs="Arial"/>
        </w:rPr>
        <w:t>Bei der Umsetzung der Ziele vonORGA wird ein Mix aus Informations- und Motivationsangeboten sowie Beratungs- und Überwachungsmaßnahmen zum Einsatz kommen. Dabei sollen möglichst viele Betriebe erreicht werden, wobei auch individuelle betriebliche Gegebenheiten Berücksichtigung finden sollen. Neben den Aufsichts- und Präventionsdiensten der Träger der GDA, also der Bundesländer,  der Unfallversicherungsträger und dem Bund, konkret dem Bundesministerium für Arbeit und Soziales, werden auch die Sozialpartner und Kooperationspartner wie, Fachverbände aktiv einbezogen.</w:t>
      </w:r>
    </w:p>
    <w:p w:rsidR="00C87100" w:rsidRDefault="00C87100" w:rsidP="00C87100">
      <w:pPr>
        <w:widowControl w:val="0"/>
        <w:spacing w:before="120" w:after="0" w:line="240" w:lineRule="auto"/>
        <w:jc w:val="both"/>
        <w:rPr>
          <w:rFonts w:ascii="Arial" w:hAnsi="Arial" w:cs="Arial"/>
        </w:rPr>
      </w:pPr>
      <w:r>
        <w:rPr>
          <w:rFonts w:ascii="Arial" w:hAnsi="Arial" w:cs="Arial"/>
        </w:rPr>
        <w:t>Ein Herzstück von ORGA ist der „GDA-ORGAcheck“, ein Unternehmens-Check zur Selbstbewertung der Organisation des betrieblichen Arbeitsschutzes. Den GDA-ORGAcheck gibt es als Broschüre, als online-Tool und als APP. Er kann kostenfrei genutzt werden und bietet viele Vorteile.</w:t>
      </w:r>
    </w:p>
    <w:p w:rsidR="005F5725" w:rsidRDefault="005F5725" w:rsidP="0003422D">
      <w:pPr>
        <w:widowControl w:val="0"/>
        <w:spacing w:before="120" w:after="0" w:line="240" w:lineRule="auto"/>
        <w:jc w:val="both"/>
        <w:rPr>
          <w:rFonts w:ascii="Arial" w:hAnsi="Arial" w:cs="Arial"/>
        </w:rPr>
      </w:pPr>
    </w:p>
    <w:p w:rsidR="007F155F" w:rsidRDefault="007F155F" w:rsidP="0003422D">
      <w:pPr>
        <w:widowControl w:val="0"/>
        <w:spacing w:before="120" w:after="0" w:line="240" w:lineRule="auto"/>
        <w:jc w:val="both"/>
        <w:rPr>
          <w:rFonts w:ascii="Arial" w:hAnsi="Arial" w:cs="Arial"/>
        </w:rPr>
      </w:pPr>
    </w:p>
    <w:p w:rsidR="00206896" w:rsidRPr="00206896" w:rsidRDefault="00206896" w:rsidP="0003422D">
      <w:pPr>
        <w:widowControl w:val="0"/>
        <w:spacing w:before="120" w:after="0" w:line="240" w:lineRule="auto"/>
        <w:jc w:val="both"/>
        <w:rPr>
          <w:rFonts w:ascii="Arial" w:hAnsi="Arial" w:cs="Arial"/>
          <w:b/>
        </w:rPr>
      </w:pPr>
      <w:r w:rsidRPr="00206896">
        <w:rPr>
          <w:rFonts w:ascii="Arial" w:hAnsi="Arial" w:cs="Arial"/>
          <w:b/>
        </w:rPr>
        <w:t xml:space="preserve">Welchen Nutzen besitzt </w:t>
      </w:r>
      <w:r w:rsidR="007F155F">
        <w:rPr>
          <w:rFonts w:ascii="Arial" w:hAnsi="Arial" w:cs="Arial"/>
          <w:b/>
        </w:rPr>
        <w:t>ein systematischer Arbeitsschutz</w:t>
      </w:r>
      <w:r w:rsidRPr="00206896">
        <w:rPr>
          <w:rFonts w:ascii="Arial" w:hAnsi="Arial" w:cs="Arial"/>
          <w:b/>
        </w:rPr>
        <w:t xml:space="preserve">? </w:t>
      </w:r>
    </w:p>
    <w:p w:rsidR="00CD79CD" w:rsidRDefault="00C87100" w:rsidP="0003422D">
      <w:pPr>
        <w:widowControl w:val="0"/>
        <w:spacing w:before="120" w:after="0" w:line="240" w:lineRule="auto"/>
        <w:jc w:val="both"/>
        <w:rPr>
          <w:rFonts w:ascii="Arial" w:hAnsi="Arial" w:cs="Arial"/>
        </w:rPr>
      </w:pPr>
      <w:r>
        <w:rPr>
          <w:rFonts w:ascii="Arial" w:hAnsi="Arial" w:cs="Arial"/>
        </w:rPr>
        <w:t>Der GDA-</w:t>
      </w:r>
      <w:r w:rsidR="00CD79CD">
        <w:rPr>
          <w:rFonts w:ascii="Arial" w:hAnsi="Arial" w:cs="Arial"/>
        </w:rPr>
        <w:t xml:space="preserve">ORGAcheck ermöglicht es </w:t>
      </w:r>
      <w:r w:rsidR="005B10F9">
        <w:rPr>
          <w:rFonts w:ascii="Arial" w:hAnsi="Arial" w:cs="Arial"/>
        </w:rPr>
        <w:t xml:space="preserve">insbesondere </w:t>
      </w:r>
      <w:r w:rsidR="00CD79CD">
        <w:rPr>
          <w:rFonts w:ascii="Arial" w:hAnsi="Arial" w:cs="Arial"/>
        </w:rPr>
        <w:t>kleinen und mittelständischen Unternehmen, ihre Arbeitsschutzorganisation zu überprüfen und kontinuierlich zu verbessern.</w:t>
      </w:r>
      <w:r w:rsidR="00CD79CD" w:rsidRPr="00826B1F">
        <w:rPr>
          <w:rFonts w:ascii="Arial" w:hAnsi="Arial" w:cs="Arial"/>
        </w:rPr>
        <w:t xml:space="preserve"> </w:t>
      </w:r>
      <w:r w:rsidR="00CD79CD">
        <w:rPr>
          <w:rFonts w:ascii="Arial" w:hAnsi="Arial" w:cs="Arial"/>
        </w:rPr>
        <w:t xml:space="preserve">Damit trägt der GDA-ORGAcheck sowohl dazu bei, die Potenziale eines gut organisierten Arbeitsschutzes für die störungsfreie Arbeitsorganisation zu nutzen als auch die Wettbewerbsfähigkeit des Unternehmens zu unterstützen. </w:t>
      </w:r>
      <w:r>
        <w:rPr>
          <w:rFonts w:ascii="Arial" w:hAnsi="Arial" w:cs="Arial"/>
        </w:rPr>
        <w:t>Auf diese Weise können Schwachstellen in der Arbeitsschutzorganisation gezielt erkannt und notwendige Verbesserungsmaßnahmen eingeleitet werden.</w:t>
      </w:r>
    </w:p>
    <w:p w:rsidR="00CD79CD" w:rsidRDefault="00CD79CD" w:rsidP="0003422D">
      <w:pPr>
        <w:widowControl w:val="0"/>
        <w:spacing w:before="120" w:after="0" w:line="240" w:lineRule="auto"/>
        <w:jc w:val="both"/>
        <w:rPr>
          <w:rFonts w:ascii="Arial" w:hAnsi="Arial"/>
        </w:rPr>
      </w:pPr>
      <w:r>
        <w:rPr>
          <w:rFonts w:ascii="Arial" w:hAnsi="Arial"/>
        </w:rPr>
        <w:t>Hierzu muss die</w:t>
      </w:r>
      <w:r w:rsidRPr="00030B22">
        <w:rPr>
          <w:rFonts w:ascii="Arial" w:hAnsi="Arial"/>
        </w:rPr>
        <w:t xml:space="preserve"> betriebliche Arb</w:t>
      </w:r>
      <w:r>
        <w:rPr>
          <w:rFonts w:ascii="Arial" w:hAnsi="Arial"/>
        </w:rPr>
        <w:t>eitsschutzorganisation so gestaltet sein, dass die</w:t>
      </w:r>
      <w:r w:rsidRPr="00030B22">
        <w:rPr>
          <w:rFonts w:ascii="Arial" w:hAnsi="Arial"/>
        </w:rPr>
        <w:t xml:space="preserve"> Sicherheit</w:t>
      </w:r>
      <w:r>
        <w:rPr>
          <w:rFonts w:ascii="Arial" w:hAnsi="Arial"/>
        </w:rPr>
        <w:t xml:space="preserve"> </w:t>
      </w:r>
      <w:r w:rsidRPr="00030B22">
        <w:rPr>
          <w:rFonts w:ascii="Arial" w:hAnsi="Arial"/>
        </w:rPr>
        <w:t xml:space="preserve">der Beschäftigten </w:t>
      </w:r>
      <w:r>
        <w:rPr>
          <w:rFonts w:ascii="Arial" w:hAnsi="Arial"/>
        </w:rPr>
        <w:t xml:space="preserve">gewährleistet ist </w:t>
      </w:r>
      <w:r w:rsidRPr="00030B22">
        <w:rPr>
          <w:rFonts w:ascii="Arial" w:hAnsi="Arial"/>
        </w:rPr>
        <w:t xml:space="preserve">und </w:t>
      </w:r>
      <w:r>
        <w:rPr>
          <w:rFonts w:ascii="Arial" w:hAnsi="Arial"/>
        </w:rPr>
        <w:t xml:space="preserve">ihre </w:t>
      </w:r>
      <w:r w:rsidRPr="00030B22">
        <w:rPr>
          <w:rFonts w:ascii="Arial" w:hAnsi="Arial"/>
        </w:rPr>
        <w:t>Gesu</w:t>
      </w:r>
      <w:r>
        <w:rPr>
          <w:rFonts w:ascii="Arial" w:hAnsi="Arial"/>
        </w:rPr>
        <w:t xml:space="preserve">ndheit erhalten wird. Am besten gelingt dies, wenn der Arbeitsschutz bei allen </w:t>
      </w:r>
      <w:r w:rsidRPr="00030B22">
        <w:rPr>
          <w:rFonts w:ascii="Arial" w:hAnsi="Arial"/>
        </w:rPr>
        <w:t xml:space="preserve">Entscheidungen </w:t>
      </w:r>
      <w:r>
        <w:rPr>
          <w:rFonts w:ascii="Arial" w:hAnsi="Arial"/>
        </w:rPr>
        <w:t>im Unternehmen Berücksichtigung findet, und damit in</w:t>
      </w:r>
      <w:r w:rsidRPr="00030B22">
        <w:rPr>
          <w:rFonts w:ascii="Arial" w:hAnsi="Arial"/>
        </w:rPr>
        <w:t xml:space="preserve"> </w:t>
      </w:r>
      <w:r>
        <w:rPr>
          <w:rFonts w:ascii="Arial" w:hAnsi="Arial"/>
        </w:rPr>
        <w:t xml:space="preserve">alle betrieblichen </w:t>
      </w:r>
      <w:r w:rsidRPr="00030B22">
        <w:rPr>
          <w:rFonts w:ascii="Arial" w:hAnsi="Arial"/>
        </w:rPr>
        <w:t xml:space="preserve">Prozesse </w:t>
      </w:r>
      <w:r>
        <w:rPr>
          <w:rFonts w:ascii="Arial" w:hAnsi="Arial"/>
        </w:rPr>
        <w:t>integriert ist.</w:t>
      </w:r>
    </w:p>
    <w:p w:rsidR="00CD79CD" w:rsidRDefault="00CD79CD" w:rsidP="0003422D">
      <w:pPr>
        <w:widowControl w:val="0"/>
        <w:spacing w:before="120" w:after="0" w:line="240" w:lineRule="auto"/>
        <w:jc w:val="both"/>
        <w:rPr>
          <w:rFonts w:ascii="Arial" w:hAnsi="Arial" w:cs="Arial"/>
        </w:rPr>
      </w:pPr>
      <w:r>
        <w:rPr>
          <w:rFonts w:ascii="Arial" w:hAnsi="Arial"/>
        </w:rPr>
        <w:t>Damit hat ein systematisch organisierter und gelebter Arbeitsschutz einen vielfältigen Nutzen für jedes Unternehmen:</w:t>
      </w:r>
    </w:p>
    <w:p w:rsidR="00CD79CD" w:rsidRDefault="00CD79CD" w:rsidP="0003422D">
      <w:pPr>
        <w:widowControl w:val="0"/>
        <w:numPr>
          <w:ilvl w:val="0"/>
          <w:numId w:val="1"/>
        </w:numPr>
        <w:spacing w:before="120" w:after="0" w:line="240" w:lineRule="auto"/>
        <w:jc w:val="both"/>
        <w:rPr>
          <w:rFonts w:ascii="Arial" w:hAnsi="Arial" w:cs="Arial"/>
        </w:rPr>
      </w:pPr>
      <w:r>
        <w:rPr>
          <w:rFonts w:ascii="Arial" w:hAnsi="Arial" w:cs="Arial"/>
        </w:rPr>
        <w:t xml:space="preserve">Ein </w:t>
      </w:r>
      <w:r w:rsidRPr="00250EC9">
        <w:rPr>
          <w:rFonts w:ascii="Arial" w:hAnsi="Arial" w:cs="Arial"/>
          <w:i/>
        </w:rPr>
        <w:t>störungsfreier Betriebsablauf</w:t>
      </w:r>
      <w:r>
        <w:rPr>
          <w:rFonts w:ascii="Arial" w:hAnsi="Arial" w:cs="Arial"/>
        </w:rPr>
        <w:t xml:space="preserve"> wird durch</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systematische Planung von Arbeiten,</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Beschaffung von sicheren Arbeitsmitteln und –stoffen,</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 xml:space="preserve">den </w:t>
      </w:r>
      <w:r w:rsidRPr="00933F6D">
        <w:rPr>
          <w:rFonts w:ascii="Arial" w:hAnsi="Arial" w:cs="Arial"/>
        </w:rPr>
        <w:t xml:space="preserve">Einsatz sicherer Technik, </w:t>
      </w:r>
    </w:p>
    <w:p w:rsidR="00CD79CD" w:rsidRDefault="00CD79CD" w:rsidP="0003422D">
      <w:pPr>
        <w:widowControl w:val="0"/>
        <w:numPr>
          <w:ilvl w:val="1"/>
          <w:numId w:val="1"/>
        </w:numPr>
        <w:spacing w:before="120" w:after="0" w:line="240" w:lineRule="auto"/>
        <w:jc w:val="both"/>
        <w:rPr>
          <w:rFonts w:ascii="Arial" w:hAnsi="Arial" w:cs="Arial"/>
        </w:rPr>
      </w:pPr>
      <w:r w:rsidRPr="00933F6D">
        <w:rPr>
          <w:rFonts w:ascii="Arial" w:hAnsi="Arial" w:cs="Arial"/>
        </w:rPr>
        <w:t xml:space="preserve">rechtzeitige </w:t>
      </w:r>
      <w:r>
        <w:rPr>
          <w:rFonts w:ascii="Arial" w:hAnsi="Arial" w:cs="Arial"/>
        </w:rPr>
        <w:t>Information der Beschäftigten zu</w:t>
      </w:r>
      <w:r w:rsidRPr="00933F6D">
        <w:rPr>
          <w:rFonts w:ascii="Arial" w:hAnsi="Arial" w:cs="Arial"/>
        </w:rPr>
        <w:t xml:space="preserve"> fachgerechte</w:t>
      </w:r>
      <w:r>
        <w:rPr>
          <w:rFonts w:ascii="Arial" w:hAnsi="Arial" w:cs="Arial"/>
        </w:rPr>
        <w:t>m</w:t>
      </w:r>
      <w:r w:rsidRPr="00933F6D">
        <w:rPr>
          <w:rFonts w:ascii="Arial" w:hAnsi="Arial" w:cs="Arial"/>
        </w:rPr>
        <w:t>, sichere</w:t>
      </w:r>
      <w:r>
        <w:rPr>
          <w:rFonts w:ascii="Arial" w:hAnsi="Arial" w:cs="Arial"/>
        </w:rPr>
        <w:t>m</w:t>
      </w:r>
      <w:r w:rsidRPr="00933F6D">
        <w:rPr>
          <w:rFonts w:ascii="Arial" w:hAnsi="Arial" w:cs="Arial"/>
        </w:rPr>
        <w:t xml:space="preserve"> Arbeiten</w:t>
      </w:r>
      <w:r>
        <w:rPr>
          <w:rFonts w:ascii="Arial" w:hAnsi="Arial" w:cs="Arial"/>
        </w:rPr>
        <w:t xml:space="preserve"> und</w:t>
      </w:r>
      <w:r w:rsidRPr="00933F6D">
        <w:rPr>
          <w:rFonts w:ascii="Arial" w:hAnsi="Arial" w:cs="Arial"/>
        </w:rPr>
        <w:t xml:space="preserve"> </w:t>
      </w:r>
      <w:r>
        <w:rPr>
          <w:rFonts w:ascii="Arial" w:hAnsi="Arial" w:cs="Arial"/>
        </w:rPr>
        <w:t>vor allem</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 xml:space="preserve">durch </w:t>
      </w:r>
      <w:r w:rsidRPr="00933F6D">
        <w:rPr>
          <w:rFonts w:ascii="Arial" w:hAnsi="Arial" w:cs="Arial"/>
        </w:rPr>
        <w:t xml:space="preserve">Vermeidung von </w:t>
      </w:r>
      <w:r>
        <w:rPr>
          <w:rFonts w:ascii="Arial" w:hAnsi="Arial" w:cs="Arial"/>
        </w:rPr>
        <w:t xml:space="preserve">Arbeitsunfällen, </w:t>
      </w:r>
      <w:r w:rsidRPr="00933F6D">
        <w:rPr>
          <w:rFonts w:ascii="Arial" w:hAnsi="Arial" w:cs="Arial"/>
        </w:rPr>
        <w:t>Beinahe-Unfällen</w:t>
      </w:r>
      <w:r>
        <w:rPr>
          <w:rFonts w:ascii="Arial" w:hAnsi="Arial" w:cs="Arial"/>
        </w:rPr>
        <w:t xml:space="preserve"> und Störungen aller Art erreicht.</w:t>
      </w:r>
    </w:p>
    <w:p w:rsidR="00CD79CD" w:rsidRPr="00933F6D" w:rsidRDefault="00CD79CD" w:rsidP="0003422D">
      <w:pPr>
        <w:widowControl w:val="0"/>
        <w:spacing w:before="120" w:after="0" w:line="240" w:lineRule="auto"/>
        <w:ind w:left="1080"/>
        <w:jc w:val="both"/>
        <w:rPr>
          <w:rFonts w:ascii="Arial" w:hAnsi="Arial" w:cs="Arial"/>
        </w:rPr>
      </w:pPr>
    </w:p>
    <w:p w:rsidR="00CD79CD" w:rsidRPr="00BF0CBA" w:rsidRDefault="00CD79CD" w:rsidP="0003422D">
      <w:pPr>
        <w:widowControl w:val="0"/>
        <w:numPr>
          <w:ilvl w:val="0"/>
          <w:numId w:val="1"/>
        </w:numPr>
        <w:spacing w:before="120" w:after="0" w:line="240" w:lineRule="auto"/>
        <w:jc w:val="both"/>
        <w:rPr>
          <w:rFonts w:ascii="Arial" w:hAnsi="Arial" w:cs="Arial"/>
        </w:rPr>
      </w:pPr>
      <w:r w:rsidRPr="008E0DA7">
        <w:rPr>
          <w:rFonts w:ascii="Arial" w:hAnsi="Arial" w:cs="Arial"/>
        </w:rPr>
        <w:t xml:space="preserve">Die </w:t>
      </w:r>
      <w:r w:rsidRPr="00250EC9">
        <w:rPr>
          <w:rFonts w:ascii="Arial" w:hAnsi="Arial" w:cs="Arial"/>
          <w:i/>
        </w:rPr>
        <w:t>Motivation und damit die Produktivität</w:t>
      </w:r>
      <w:r w:rsidRPr="008E0DA7">
        <w:rPr>
          <w:rFonts w:ascii="Arial" w:hAnsi="Arial" w:cs="Arial"/>
        </w:rPr>
        <w:t xml:space="preserve"> der Beschäftigten wird beispielsweise</w:t>
      </w:r>
      <w:r w:rsidRPr="00BF0CBA">
        <w:rPr>
          <w:rFonts w:ascii="Arial" w:hAnsi="Arial" w:cs="Arial"/>
        </w:rPr>
        <w:t xml:space="preserve"> durch </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gute, ergonomisch gestaltete Arbeitsplätze,</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eine Arbeitsplanung, die die Leistungsfähigkeit der Beschäftigten berücksichtigt,</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angemessene Arbeitsbelastung ohne Über- und Unterforderung und damit</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die Vermeidung arbeitsbedingter Gesundheitsgefahren und von hohen Krankenständen verbessert.</w:t>
      </w:r>
    </w:p>
    <w:p w:rsidR="00CD79CD" w:rsidRPr="00611902" w:rsidRDefault="00CD79CD" w:rsidP="0003422D">
      <w:pPr>
        <w:widowControl w:val="0"/>
        <w:spacing w:before="120" w:after="0" w:line="240" w:lineRule="auto"/>
        <w:ind w:left="1080"/>
        <w:jc w:val="both"/>
        <w:rPr>
          <w:rFonts w:ascii="Arial" w:hAnsi="Arial" w:cs="Arial"/>
        </w:rPr>
      </w:pPr>
    </w:p>
    <w:p w:rsidR="00CD79CD" w:rsidRDefault="00CD79CD" w:rsidP="0003422D">
      <w:pPr>
        <w:widowControl w:val="0"/>
        <w:numPr>
          <w:ilvl w:val="0"/>
          <w:numId w:val="1"/>
        </w:numPr>
        <w:spacing w:before="120" w:after="0" w:line="240" w:lineRule="auto"/>
        <w:jc w:val="both"/>
        <w:rPr>
          <w:rFonts w:ascii="Arial" w:hAnsi="Arial" w:cs="Arial"/>
        </w:rPr>
      </w:pPr>
      <w:r w:rsidRPr="00250EC9">
        <w:rPr>
          <w:rFonts w:ascii="Arial" w:hAnsi="Arial" w:cs="Arial"/>
          <w:i/>
        </w:rPr>
        <w:t>Eine kontinuierliche Verbesserung</w:t>
      </w:r>
      <w:r>
        <w:rPr>
          <w:rFonts w:ascii="Arial" w:hAnsi="Arial" w:cs="Arial"/>
        </w:rPr>
        <w:t xml:space="preserve"> der Arbeitsprozesse ergibt sich durch</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 xml:space="preserve">eine vorausschauende und damit präventive Arbeitsgestaltung, </w:t>
      </w:r>
    </w:p>
    <w:p w:rsidR="00CD79CD" w:rsidRDefault="00CD79CD" w:rsidP="0003422D">
      <w:pPr>
        <w:widowControl w:val="0"/>
        <w:numPr>
          <w:ilvl w:val="1"/>
          <w:numId w:val="1"/>
        </w:numPr>
        <w:spacing w:before="120" w:after="0" w:line="240" w:lineRule="auto"/>
        <w:jc w:val="both"/>
        <w:rPr>
          <w:rFonts w:ascii="Arial" w:hAnsi="Arial" w:cs="Arial"/>
        </w:rPr>
      </w:pPr>
      <w:r>
        <w:rPr>
          <w:rFonts w:ascii="Arial" w:hAnsi="Arial" w:cs="Arial"/>
        </w:rPr>
        <w:t>die gezielte Nutzung der Gefährdungsbeurteilung, um Gefährdungen und Fehler im Ablauf frühzeitig zu erkennen und Korrekturmaßnahmen einzuleiten,</w:t>
      </w:r>
    </w:p>
    <w:p w:rsidR="00CD79CD" w:rsidRDefault="00C87100" w:rsidP="0003422D">
      <w:pPr>
        <w:widowControl w:val="0"/>
        <w:numPr>
          <w:ilvl w:val="1"/>
          <w:numId w:val="1"/>
        </w:numPr>
        <w:spacing w:before="120" w:after="0" w:line="240" w:lineRule="auto"/>
        <w:jc w:val="both"/>
        <w:rPr>
          <w:rFonts w:ascii="Arial" w:hAnsi="Arial" w:cs="Arial"/>
        </w:rPr>
      </w:pPr>
      <w:r>
        <w:rPr>
          <w:rFonts w:ascii="Arial" w:hAnsi="Arial" w:cs="Arial"/>
        </w:rPr>
        <w:t xml:space="preserve">die </w:t>
      </w:r>
      <w:r w:rsidR="00CD79CD">
        <w:rPr>
          <w:rFonts w:ascii="Arial" w:hAnsi="Arial" w:cs="Arial"/>
        </w:rPr>
        <w:t>Einbindung der Beschäftigten und die Berücksichtigung ihrer Erfahrungen zu einem störungsfreien Arbeitsprozess oder auch</w:t>
      </w:r>
      <w:r>
        <w:rPr>
          <w:rFonts w:ascii="Arial" w:hAnsi="Arial" w:cs="Arial"/>
        </w:rPr>
        <w:t xml:space="preserve"> durch</w:t>
      </w:r>
    </w:p>
    <w:p w:rsidR="00CD79CD" w:rsidRPr="00611902" w:rsidRDefault="00CD79CD" w:rsidP="0003422D">
      <w:pPr>
        <w:widowControl w:val="0"/>
        <w:numPr>
          <w:ilvl w:val="1"/>
          <w:numId w:val="1"/>
        </w:numPr>
        <w:spacing w:before="120" w:after="0" w:line="240" w:lineRule="auto"/>
        <w:jc w:val="both"/>
        <w:rPr>
          <w:rFonts w:ascii="Arial" w:hAnsi="Arial" w:cs="Arial"/>
        </w:rPr>
      </w:pPr>
      <w:r>
        <w:rPr>
          <w:rFonts w:ascii="Arial" w:hAnsi="Arial" w:cs="Arial"/>
        </w:rPr>
        <w:t>die Einbindung von Fachleuten für Arbeitsgestaltung, Betriebsärzten und Fachkräften für Arbeitssicherheit.</w:t>
      </w:r>
    </w:p>
    <w:p w:rsidR="00CD79CD" w:rsidRPr="00C87100" w:rsidRDefault="00CD79CD" w:rsidP="0003422D">
      <w:pPr>
        <w:widowControl w:val="0"/>
        <w:numPr>
          <w:ilvl w:val="0"/>
          <w:numId w:val="1"/>
        </w:numPr>
        <w:spacing w:before="120" w:after="0" w:line="240" w:lineRule="auto"/>
        <w:jc w:val="both"/>
        <w:rPr>
          <w:rFonts w:ascii="Arial" w:hAnsi="Arial" w:cs="Arial"/>
        </w:rPr>
      </w:pPr>
      <w:r w:rsidRPr="00250EC9">
        <w:rPr>
          <w:rFonts w:ascii="Arial" w:hAnsi="Arial" w:cs="Arial"/>
          <w:i/>
        </w:rPr>
        <w:t xml:space="preserve">Rechtssicherheit </w:t>
      </w:r>
      <w:r w:rsidRPr="00C87100">
        <w:rPr>
          <w:rFonts w:ascii="Arial" w:hAnsi="Arial" w:cs="Arial"/>
        </w:rPr>
        <w:t>wird durch die systematische Einhaltung gesetzlicher Arbeitsschutzvorgaben erreicht.</w:t>
      </w:r>
    </w:p>
    <w:p w:rsidR="00CD79CD" w:rsidRDefault="00CD79CD" w:rsidP="0003422D">
      <w:pPr>
        <w:widowControl w:val="0"/>
        <w:spacing w:before="120" w:after="0" w:line="240" w:lineRule="auto"/>
        <w:jc w:val="both"/>
        <w:rPr>
          <w:rFonts w:ascii="Arial" w:hAnsi="Arial" w:cs="Arial"/>
          <w:b/>
          <w:u w:val="single"/>
        </w:rPr>
      </w:pPr>
    </w:p>
    <w:p w:rsidR="007F155F" w:rsidRPr="007F155F" w:rsidRDefault="007F155F" w:rsidP="0003422D">
      <w:pPr>
        <w:widowControl w:val="0"/>
        <w:spacing w:before="120" w:after="0" w:line="240" w:lineRule="auto"/>
        <w:jc w:val="both"/>
        <w:rPr>
          <w:rFonts w:ascii="Arial" w:hAnsi="Arial" w:cs="Arial"/>
          <w:b/>
        </w:rPr>
      </w:pPr>
      <w:r w:rsidRPr="007F155F">
        <w:rPr>
          <w:rFonts w:ascii="Arial" w:hAnsi="Arial" w:cs="Arial"/>
          <w:b/>
        </w:rPr>
        <w:t>Was sind die Inhalte des GDA-ORGAchecks?</w:t>
      </w:r>
    </w:p>
    <w:p w:rsidR="001E43F1" w:rsidRDefault="001E43F1" w:rsidP="001E43F1">
      <w:pPr>
        <w:widowControl w:val="0"/>
        <w:spacing w:before="120" w:after="0" w:line="240" w:lineRule="auto"/>
        <w:jc w:val="both"/>
        <w:rPr>
          <w:rFonts w:ascii="Arial" w:hAnsi="Arial" w:cs="Arial"/>
        </w:rPr>
      </w:pPr>
      <w:r>
        <w:rPr>
          <w:rFonts w:ascii="Arial" w:hAnsi="Arial" w:cs="Arial"/>
        </w:rPr>
        <w:t>Der GDA-ORGAcheck basiert auf den Themen der GDA-Leitlinie „Organisation des betrieblichen Arbeitsschutzes“ und der GDA-Leitlinie „Gefährdungsbeurteilung und Dokumentation“. Diese Leitlinien beschreiben die methodische Vorgehensweise bei den Beratungs- und Überwachungsaktivitäten der Aufsichtsdienste der Bundesländer und der Präventionsdienste der Unfallversicherungsträger. Die Leitlinien umfassen 15 Themen, die auch im GDA-ORGAcheck abgebildet werden:</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Verantwortung und Aufgabenübertragung</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Kontrolle der Arbeitsschutzaufgaben und -pflichten</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Betriebsärztliche und sicherheitstechnische Betreuung, Arbeitsschutzausschuss</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Qualifikation für den Arbeitsschutz</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Organisation und Durchführung der Gefährdungsbeurteilung</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Unterweisung der Beschäftigte</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Behördliche Auflagen</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Rechtsvorschriften im Arbeitsschutz</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Beauftragte und Interessenvertretung</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Kommunikation und Verbesserung</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Arbeitsmedizinische Vorsorge</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Planung und Beschaffung</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Fremdfirmen und Lieferanten</w:t>
      </w:r>
    </w:p>
    <w:p w:rsidR="001E43F1" w:rsidRDefault="001E43F1" w:rsidP="001E43F1">
      <w:pPr>
        <w:pStyle w:val="Listenabsatz"/>
        <w:widowControl w:val="0"/>
        <w:numPr>
          <w:ilvl w:val="0"/>
          <w:numId w:val="7"/>
        </w:numPr>
        <w:spacing w:before="120" w:after="0" w:line="240" w:lineRule="auto"/>
        <w:jc w:val="both"/>
        <w:rPr>
          <w:rFonts w:ascii="Arial" w:hAnsi="Arial" w:cs="Arial"/>
        </w:rPr>
      </w:pPr>
      <w:r>
        <w:rPr>
          <w:rFonts w:ascii="Arial" w:hAnsi="Arial" w:cs="Arial"/>
        </w:rPr>
        <w:t>Zeitarbeitnehmer und befristet Beschäftigte</w:t>
      </w:r>
    </w:p>
    <w:p w:rsidR="007F155F" w:rsidRPr="00250EC9" w:rsidRDefault="001E43F1" w:rsidP="001E43F1">
      <w:pPr>
        <w:pStyle w:val="Listenabsatz"/>
        <w:widowControl w:val="0"/>
        <w:numPr>
          <w:ilvl w:val="0"/>
          <w:numId w:val="7"/>
        </w:numPr>
        <w:spacing w:before="120" w:after="0" w:line="240" w:lineRule="auto"/>
        <w:jc w:val="both"/>
        <w:rPr>
          <w:rFonts w:ascii="Arial" w:hAnsi="Arial" w:cs="Arial"/>
        </w:rPr>
      </w:pPr>
      <w:r w:rsidRPr="00250EC9">
        <w:rPr>
          <w:rFonts w:ascii="Arial" w:hAnsi="Arial" w:cs="Arial"/>
        </w:rPr>
        <w:t xml:space="preserve"> </w:t>
      </w:r>
      <w:r w:rsidR="00250EC9" w:rsidRPr="00250EC9">
        <w:rPr>
          <w:rFonts w:ascii="Arial" w:hAnsi="Arial" w:cs="Arial"/>
        </w:rPr>
        <w:t>Erste Hilfe und Notfallmaßnahmen</w:t>
      </w:r>
    </w:p>
    <w:p w:rsidR="003F21AF" w:rsidRDefault="00345CCE" w:rsidP="0003422D">
      <w:pPr>
        <w:widowControl w:val="0"/>
        <w:spacing w:before="120" w:after="0" w:line="240" w:lineRule="auto"/>
        <w:jc w:val="both"/>
        <w:rPr>
          <w:rFonts w:ascii="Arial" w:hAnsi="Arial" w:cs="Arial"/>
        </w:rPr>
      </w:pPr>
      <w:r>
        <w:rPr>
          <w:rFonts w:ascii="Arial" w:hAnsi="Arial" w:cs="Arial"/>
        </w:rPr>
        <w:t>Es wurde ganz gezielt darauf geachtet, die einzelnen Themen kurz, kn</w:t>
      </w:r>
      <w:r w:rsidR="001C1DC1">
        <w:rPr>
          <w:rFonts w:ascii="Arial" w:hAnsi="Arial" w:cs="Arial"/>
        </w:rPr>
        <w:t>a</w:t>
      </w:r>
      <w:r>
        <w:rPr>
          <w:rFonts w:ascii="Arial" w:hAnsi="Arial" w:cs="Arial"/>
        </w:rPr>
        <w:t xml:space="preserve">pp und auf das Wesentliche beschränkt darzustellen. </w:t>
      </w:r>
      <w:r w:rsidR="00250EC9">
        <w:rPr>
          <w:rFonts w:ascii="Arial" w:hAnsi="Arial" w:cs="Arial"/>
        </w:rPr>
        <w:t xml:space="preserve">Zu jedem Thema sind </w:t>
      </w:r>
      <w:r>
        <w:rPr>
          <w:rFonts w:ascii="Arial" w:hAnsi="Arial" w:cs="Arial"/>
        </w:rPr>
        <w:t xml:space="preserve">deshalb nur </w:t>
      </w:r>
      <w:r w:rsidR="00250EC9">
        <w:rPr>
          <w:rFonts w:ascii="Arial" w:hAnsi="Arial" w:cs="Arial"/>
        </w:rPr>
        <w:t xml:space="preserve">zwei bis </w:t>
      </w:r>
      <w:r>
        <w:rPr>
          <w:rFonts w:ascii="Arial" w:hAnsi="Arial" w:cs="Arial"/>
        </w:rPr>
        <w:t xml:space="preserve"> maximal </w:t>
      </w:r>
      <w:r w:rsidR="00250EC9">
        <w:rPr>
          <w:rFonts w:ascii="Arial" w:hAnsi="Arial" w:cs="Arial"/>
        </w:rPr>
        <w:t xml:space="preserve">fünf Fragen formuliert. </w:t>
      </w:r>
      <w:r w:rsidR="003F21AF">
        <w:rPr>
          <w:rFonts w:ascii="Arial" w:hAnsi="Arial" w:cs="Arial"/>
        </w:rPr>
        <w:t>Etwas umfangreicher werden zwei Themenfelder behandelt:</w:t>
      </w:r>
    </w:p>
    <w:p w:rsidR="003F21AF" w:rsidRDefault="003F21AF" w:rsidP="0003422D">
      <w:pPr>
        <w:pStyle w:val="Listenabsatz"/>
        <w:widowControl w:val="0"/>
        <w:numPr>
          <w:ilvl w:val="0"/>
          <w:numId w:val="8"/>
        </w:numPr>
        <w:spacing w:before="120" w:after="0" w:line="240" w:lineRule="auto"/>
        <w:jc w:val="both"/>
        <w:rPr>
          <w:rFonts w:ascii="Arial" w:hAnsi="Arial" w:cs="Arial"/>
        </w:rPr>
      </w:pPr>
      <w:r>
        <w:rPr>
          <w:rFonts w:ascii="Arial" w:hAnsi="Arial" w:cs="Arial"/>
        </w:rPr>
        <w:t>Das Thema Gefährdungsbeurteilung: Die Verantwortlichen in den Unternehmen sollen motiviert werden, dieses</w:t>
      </w:r>
      <w:r w:rsidR="000468F2">
        <w:rPr>
          <w:rFonts w:ascii="Arial" w:hAnsi="Arial" w:cs="Arial"/>
        </w:rPr>
        <w:t xml:space="preserve"> zentrale</w:t>
      </w:r>
      <w:r>
        <w:rPr>
          <w:rFonts w:ascii="Arial" w:hAnsi="Arial" w:cs="Arial"/>
        </w:rPr>
        <w:t xml:space="preserve"> </w:t>
      </w:r>
      <w:r w:rsidR="000468F2">
        <w:rPr>
          <w:rFonts w:ascii="Arial" w:hAnsi="Arial" w:cs="Arial"/>
        </w:rPr>
        <w:t>Basis-</w:t>
      </w:r>
      <w:r>
        <w:rPr>
          <w:rFonts w:ascii="Arial" w:hAnsi="Arial" w:cs="Arial"/>
        </w:rPr>
        <w:t xml:space="preserve">Instrument </w:t>
      </w:r>
      <w:r w:rsidR="000468F2">
        <w:rPr>
          <w:rFonts w:ascii="Arial" w:hAnsi="Arial" w:cs="Arial"/>
        </w:rPr>
        <w:t>zur Qualität des</w:t>
      </w:r>
      <w:r>
        <w:rPr>
          <w:rFonts w:ascii="Arial" w:hAnsi="Arial" w:cs="Arial"/>
        </w:rPr>
        <w:t xml:space="preserve"> </w:t>
      </w:r>
      <w:r w:rsidR="000468F2">
        <w:rPr>
          <w:rFonts w:ascii="Arial" w:hAnsi="Arial" w:cs="Arial"/>
        </w:rPr>
        <w:t>Arbeitssc</w:t>
      </w:r>
      <w:r>
        <w:rPr>
          <w:rFonts w:ascii="Arial" w:hAnsi="Arial" w:cs="Arial"/>
        </w:rPr>
        <w:t>hutzes</w:t>
      </w:r>
      <w:r w:rsidR="000468F2">
        <w:rPr>
          <w:rFonts w:ascii="Arial" w:hAnsi="Arial" w:cs="Arial"/>
        </w:rPr>
        <w:t xml:space="preserve"> systematisch zu nutzen. Dabei werden die Inhalte der GDA-Leitlinie „Gefährdungsbeurteilung</w:t>
      </w:r>
      <w:r w:rsidR="001E43F1">
        <w:rPr>
          <w:rFonts w:ascii="Arial" w:hAnsi="Arial" w:cs="Arial"/>
        </w:rPr>
        <w:t xml:space="preserve"> und Dokumentation</w:t>
      </w:r>
      <w:r w:rsidR="000468F2">
        <w:rPr>
          <w:rFonts w:ascii="Arial" w:hAnsi="Arial" w:cs="Arial"/>
        </w:rPr>
        <w:t xml:space="preserve">“ mit umgesetzt. </w:t>
      </w:r>
    </w:p>
    <w:p w:rsidR="000468F2" w:rsidRPr="003F21AF" w:rsidRDefault="000468F2" w:rsidP="0003422D">
      <w:pPr>
        <w:pStyle w:val="Listenabsatz"/>
        <w:widowControl w:val="0"/>
        <w:numPr>
          <w:ilvl w:val="0"/>
          <w:numId w:val="8"/>
        </w:numPr>
        <w:spacing w:before="120" w:after="0" w:line="240" w:lineRule="auto"/>
        <w:jc w:val="both"/>
        <w:rPr>
          <w:rFonts w:ascii="Arial" w:hAnsi="Arial" w:cs="Arial"/>
        </w:rPr>
      </w:pPr>
      <w:r>
        <w:rPr>
          <w:rFonts w:ascii="Arial" w:hAnsi="Arial" w:cs="Arial"/>
        </w:rPr>
        <w:t xml:space="preserve">Das Thema betriebsärztliche und sicherheitstechnische Betreuung: Die Unternehmen sollen </w:t>
      </w:r>
      <w:r w:rsidR="00447A03">
        <w:rPr>
          <w:rFonts w:ascii="Arial" w:hAnsi="Arial" w:cs="Arial"/>
        </w:rPr>
        <w:t>auf die Potenziale und die systematische Nutzung einer betriebsärztlichen und sicherheitstechnischen Betreuung hingewiesen</w:t>
      </w:r>
      <w:r w:rsidR="007D08E5">
        <w:rPr>
          <w:rFonts w:ascii="Arial" w:hAnsi="Arial" w:cs="Arial"/>
        </w:rPr>
        <w:t xml:space="preserve"> werden</w:t>
      </w:r>
      <w:r w:rsidR="00447A03">
        <w:rPr>
          <w:rFonts w:ascii="Arial" w:hAnsi="Arial" w:cs="Arial"/>
        </w:rPr>
        <w:t>.</w:t>
      </w:r>
    </w:p>
    <w:p w:rsidR="001E43F1" w:rsidRDefault="001E43F1" w:rsidP="001E43F1">
      <w:pPr>
        <w:widowControl w:val="0"/>
        <w:spacing w:before="120" w:after="0" w:line="240" w:lineRule="auto"/>
        <w:jc w:val="both"/>
        <w:rPr>
          <w:rFonts w:ascii="Arial" w:hAnsi="Arial" w:cs="Arial"/>
        </w:rPr>
      </w:pPr>
      <w:r w:rsidRPr="001E43F1">
        <w:rPr>
          <w:rFonts w:ascii="Arial" w:hAnsi="Arial" w:cs="Arial"/>
        </w:rPr>
        <w:t xml:space="preserve">Um bereits mit den Fragen das jeweilige Themenfeld zu umreißen, werden in einer Fragestellung mehrere Aspekte zur Organisation und zur Durchführung zusammengefasst. Ziel des GDA-ORGAcheck ist es, dem Unternehmer eine Hilfestellung dabei zu geben, die tatsächlichen Prozesse in seinem Unternehmen systematisch und gezielt zu betrachten, zu bewerten und Verbesserungen einzuleiten. Hier wird der Charakter des Checks deutlich: Der GDA-ORGAcheck soll nicht eine „Häkchenliste“ zum Abhaken von Einzelaspekten sein. Er will vielmehr den Unternehmer, die Führungskraft, den Betriebsrat/die Personalvertretung anregen, über Prozesse im Arbeitsschutz nachzudenken und nachhaltig selber zu handeln. Der GDA-ORGAcheck will Prozesse im Kopf der Nutzer anstoßen und zu eigenständigem Handeln anregen. </w:t>
      </w:r>
    </w:p>
    <w:p w:rsidR="001E43F1" w:rsidRPr="001E43F1" w:rsidRDefault="001E43F1" w:rsidP="001E43F1">
      <w:pPr>
        <w:widowControl w:val="0"/>
        <w:spacing w:before="120" w:after="0" w:line="240" w:lineRule="auto"/>
        <w:jc w:val="both"/>
        <w:rPr>
          <w:rFonts w:ascii="Arial" w:hAnsi="Arial" w:cs="Arial"/>
        </w:rPr>
      </w:pPr>
    </w:p>
    <w:p w:rsidR="001E43F1" w:rsidRPr="001E43F1" w:rsidRDefault="001E43F1" w:rsidP="001E43F1">
      <w:pPr>
        <w:widowControl w:val="0"/>
        <w:spacing w:before="120" w:after="0" w:line="240" w:lineRule="auto"/>
        <w:jc w:val="both"/>
        <w:rPr>
          <w:rFonts w:ascii="Arial" w:hAnsi="Arial" w:cs="Arial"/>
          <w:b/>
        </w:rPr>
      </w:pPr>
      <w:r w:rsidRPr="001E43F1">
        <w:rPr>
          <w:rFonts w:ascii="Arial" w:hAnsi="Arial" w:cs="Arial"/>
          <w:b/>
        </w:rPr>
        <w:t xml:space="preserve">Wie sind die Themen des Checks aufgebaut? </w:t>
      </w:r>
    </w:p>
    <w:p w:rsidR="001E43F1" w:rsidRPr="001E43F1" w:rsidRDefault="001E43F1" w:rsidP="001E43F1">
      <w:pPr>
        <w:widowControl w:val="0"/>
        <w:spacing w:before="120" w:after="0" w:line="240" w:lineRule="auto"/>
        <w:jc w:val="both"/>
        <w:rPr>
          <w:rFonts w:ascii="Arial" w:hAnsi="Arial" w:cs="Arial"/>
        </w:rPr>
      </w:pPr>
      <w:r w:rsidRPr="001E43F1">
        <w:rPr>
          <w:rFonts w:ascii="Arial" w:hAnsi="Arial" w:cs="Arial"/>
        </w:rPr>
        <w:t xml:space="preserve">Zu jedem einzelnen Thema des Checks ist eine Zielvorstellung formuliert, die den betrieblichen Akteuren auch den Nutzen dieses Punktes verdeutlicht. Dann wird in einer Frage der mögliche Handlungsbedarf formuliert. </w:t>
      </w:r>
    </w:p>
    <w:p w:rsidR="001E43F1" w:rsidRDefault="001E43F1" w:rsidP="001E43F1">
      <w:pPr>
        <w:widowControl w:val="0"/>
        <w:spacing w:before="120" w:after="0" w:line="240" w:lineRule="auto"/>
        <w:jc w:val="both"/>
        <w:rPr>
          <w:rFonts w:ascii="Arial" w:hAnsi="Arial" w:cs="Arial"/>
        </w:rPr>
      </w:pPr>
      <w:r w:rsidRPr="001E43F1">
        <w:rPr>
          <w:rFonts w:ascii="Arial" w:hAnsi="Arial" w:cs="Arial"/>
        </w:rPr>
        <w:t>Der Nutzer kann dann seinen Handlungsbedarf in den Bereichen einschätzen, die auf seinen Betrieb zutreffen. Das Ergebnis wird in Form des Ampelmodells dargestellt. Weiterhin kann der Betrieb dann Maßnahmen, Verantwortliche, Umsetzungsfristen und Wirksamkeitskontrollen festlegen.</w:t>
      </w:r>
    </w:p>
    <w:p w:rsidR="001E43F1" w:rsidRPr="001E43F1" w:rsidRDefault="001E43F1" w:rsidP="001E43F1">
      <w:pPr>
        <w:widowControl w:val="0"/>
        <w:spacing w:before="120" w:after="0" w:line="240" w:lineRule="auto"/>
        <w:jc w:val="both"/>
        <w:rPr>
          <w:rFonts w:ascii="Arial" w:hAnsi="Arial" w:cs="Arial"/>
        </w:rPr>
      </w:pPr>
    </w:p>
    <w:p w:rsidR="00874768" w:rsidRPr="001E43F1" w:rsidRDefault="00874768" w:rsidP="001E43F1">
      <w:pPr>
        <w:widowControl w:val="0"/>
        <w:shd w:val="clear" w:color="auto" w:fill="D9D9D9"/>
        <w:spacing w:before="120" w:after="0" w:line="240" w:lineRule="auto"/>
        <w:jc w:val="both"/>
        <w:rPr>
          <w:rFonts w:ascii="Arial" w:hAnsi="Arial" w:cs="Arial"/>
          <w:b/>
          <w:i/>
          <w:u w:val="single"/>
        </w:rPr>
      </w:pPr>
      <w:r w:rsidRPr="001E43F1">
        <w:rPr>
          <w:rFonts w:ascii="Arial" w:hAnsi="Arial" w:cs="Arial"/>
          <w:b/>
          <w:i/>
          <w:u w:val="single"/>
        </w:rPr>
        <w:t>www. GDA-ORGAcheck.de – Online-Tool und APP</w:t>
      </w:r>
    </w:p>
    <w:p w:rsidR="00874768" w:rsidRDefault="00874768" w:rsidP="0003422D">
      <w:pPr>
        <w:widowControl w:val="0"/>
        <w:shd w:val="clear" w:color="auto" w:fill="D9D9D9"/>
        <w:spacing w:before="120" w:after="0" w:line="240" w:lineRule="auto"/>
        <w:jc w:val="both"/>
        <w:rPr>
          <w:rFonts w:ascii="Arial" w:hAnsi="Arial" w:cs="Arial"/>
          <w:b/>
          <w:i/>
        </w:rPr>
      </w:pPr>
      <w:r w:rsidRPr="00835874">
        <w:rPr>
          <w:rFonts w:ascii="Arial" w:hAnsi="Arial" w:cs="Arial"/>
          <w:b/>
          <w:i/>
        </w:rPr>
        <w:t>Der GDA-ORGAcheck steht im Internet unter www.</w:t>
      </w:r>
      <w:r>
        <w:rPr>
          <w:rFonts w:ascii="Arial" w:hAnsi="Arial" w:cs="Arial"/>
          <w:b/>
          <w:i/>
        </w:rPr>
        <w:t>gda-orgacheck.de</w:t>
      </w:r>
      <w:r w:rsidRPr="00835874">
        <w:rPr>
          <w:rFonts w:ascii="Arial" w:hAnsi="Arial" w:cs="Arial"/>
          <w:b/>
          <w:i/>
        </w:rPr>
        <w:t xml:space="preserve"> auch online zur Verfügung. Die online – Version bietet die Möglichkeit, </w:t>
      </w:r>
      <w:r>
        <w:rPr>
          <w:rFonts w:ascii="Arial" w:hAnsi="Arial" w:cs="Arial"/>
          <w:b/>
          <w:i/>
        </w:rPr>
        <w:t>das</w:t>
      </w:r>
      <w:r w:rsidRPr="00835874">
        <w:rPr>
          <w:rFonts w:ascii="Arial" w:hAnsi="Arial" w:cs="Arial"/>
          <w:b/>
          <w:i/>
        </w:rPr>
        <w:t xml:space="preserve"> Unternehmen selbst zu bewerten und die Ergebnisse geschützt auf </w:t>
      </w:r>
      <w:r>
        <w:rPr>
          <w:rFonts w:ascii="Arial" w:hAnsi="Arial" w:cs="Arial"/>
          <w:b/>
          <w:i/>
        </w:rPr>
        <w:t xml:space="preserve">dem </w:t>
      </w:r>
      <w:r w:rsidRPr="00835874">
        <w:rPr>
          <w:rFonts w:ascii="Arial" w:hAnsi="Arial" w:cs="Arial"/>
          <w:b/>
          <w:i/>
        </w:rPr>
        <w:t xml:space="preserve">Rechner </w:t>
      </w:r>
      <w:r>
        <w:rPr>
          <w:rFonts w:ascii="Arial" w:hAnsi="Arial" w:cs="Arial"/>
          <w:b/>
          <w:i/>
        </w:rPr>
        <w:t xml:space="preserve">im Betrieb </w:t>
      </w:r>
      <w:r w:rsidRPr="00835874">
        <w:rPr>
          <w:rFonts w:ascii="Arial" w:hAnsi="Arial" w:cs="Arial"/>
          <w:b/>
          <w:i/>
        </w:rPr>
        <w:t xml:space="preserve">zu speichern. </w:t>
      </w:r>
    </w:p>
    <w:p w:rsidR="00874768" w:rsidRDefault="00874768" w:rsidP="0003422D">
      <w:pPr>
        <w:widowControl w:val="0"/>
        <w:spacing w:before="120" w:after="0" w:line="240" w:lineRule="auto"/>
        <w:rPr>
          <w:rFonts w:ascii="Arial" w:hAnsi="Arial" w:cs="Arial"/>
          <w:b/>
          <w:i/>
        </w:rPr>
      </w:pPr>
    </w:p>
    <w:p w:rsidR="00726EE1" w:rsidRDefault="00726EE1" w:rsidP="0003422D">
      <w:pPr>
        <w:widowControl w:val="0"/>
        <w:spacing w:before="120" w:after="0" w:line="240" w:lineRule="auto"/>
        <w:jc w:val="both"/>
        <w:rPr>
          <w:rFonts w:ascii="Arial" w:hAnsi="Arial" w:cs="Arial"/>
        </w:rPr>
      </w:pPr>
      <w:r>
        <w:rPr>
          <w:rFonts w:ascii="Arial" w:hAnsi="Arial" w:cs="Arial"/>
        </w:rPr>
        <w:t>Im Online-Tool und in der APP gibt es zu</w:t>
      </w:r>
      <w:r w:rsidR="007D6B1D">
        <w:rPr>
          <w:rFonts w:ascii="Arial" w:hAnsi="Arial" w:cs="Arial"/>
        </w:rPr>
        <w:t>sätzlich einige weitere Informatio</w:t>
      </w:r>
      <w:r>
        <w:rPr>
          <w:rFonts w:ascii="Arial" w:hAnsi="Arial" w:cs="Arial"/>
        </w:rPr>
        <w:t>nen:</w:t>
      </w:r>
      <w:r w:rsidR="007D6B1D">
        <w:rPr>
          <w:rFonts w:ascii="Arial" w:hAnsi="Arial" w:cs="Arial"/>
        </w:rPr>
        <w:t xml:space="preserve"> </w:t>
      </w:r>
    </w:p>
    <w:p w:rsidR="005B12FE" w:rsidRDefault="005B12FE" w:rsidP="0003422D">
      <w:pPr>
        <w:pStyle w:val="Listenabsatz"/>
        <w:widowControl w:val="0"/>
        <w:numPr>
          <w:ilvl w:val="0"/>
          <w:numId w:val="9"/>
        </w:numPr>
        <w:spacing w:before="120" w:after="0" w:line="240" w:lineRule="auto"/>
        <w:jc w:val="both"/>
        <w:rPr>
          <w:rFonts w:ascii="Arial" w:hAnsi="Arial" w:cs="Arial"/>
        </w:rPr>
      </w:pPr>
      <w:r w:rsidRPr="005B12FE">
        <w:rPr>
          <w:rFonts w:ascii="Arial" w:hAnsi="Arial" w:cs="Arial"/>
        </w:rPr>
        <w:t>Was mache ich, was ist zu tun?</w:t>
      </w:r>
      <w:r w:rsidR="00874768">
        <w:rPr>
          <w:rFonts w:ascii="Arial" w:hAnsi="Arial" w:cs="Arial"/>
        </w:rPr>
        <w:t xml:space="preserve"> </w:t>
      </w:r>
    </w:p>
    <w:p w:rsidR="005B12FE" w:rsidRDefault="005B12FE" w:rsidP="0003422D">
      <w:pPr>
        <w:pStyle w:val="Listenabsatz"/>
        <w:widowControl w:val="0"/>
        <w:spacing w:before="120" w:after="0" w:line="240" w:lineRule="auto"/>
        <w:jc w:val="both"/>
        <w:rPr>
          <w:rFonts w:ascii="Arial" w:hAnsi="Arial" w:cs="Arial"/>
        </w:rPr>
      </w:pPr>
      <w:r>
        <w:rPr>
          <w:rFonts w:ascii="Arial" w:hAnsi="Arial" w:cs="Arial"/>
        </w:rPr>
        <w:t>Hier sind Maßnahmen angeboten, mit denen das Unternehmen die Anforderungen der Fragen konkret umsetzen kann. Der Nutzer kann diese Maßnahmen in seinen betrieblichen Maßnahmenkatalog übernehmen und bearbeiten, um die betriebsspezifischen Bedingungen berücksichtigen zu können</w:t>
      </w:r>
      <w:r w:rsidR="005B10F9">
        <w:rPr>
          <w:rFonts w:ascii="Arial" w:hAnsi="Arial" w:cs="Arial"/>
        </w:rPr>
        <w:t>.</w:t>
      </w:r>
      <w:r>
        <w:rPr>
          <w:rFonts w:ascii="Arial" w:hAnsi="Arial" w:cs="Arial"/>
        </w:rPr>
        <w:t xml:space="preserve"> </w:t>
      </w:r>
    </w:p>
    <w:p w:rsidR="005B12FE" w:rsidRDefault="005B12FE" w:rsidP="0003422D">
      <w:pPr>
        <w:pStyle w:val="Listenabsatz"/>
        <w:widowControl w:val="0"/>
        <w:numPr>
          <w:ilvl w:val="0"/>
          <w:numId w:val="9"/>
        </w:numPr>
        <w:spacing w:before="120" w:after="0" w:line="240" w:lineRule="auto"/>
        <w:jc w:val="both"/>
        <w:rPr>
          <w:rFonts w:ascii="Arial" w:hAnsi="Arial" w:cs="Arial"/>
        </w:rPr>
      </w:pPr>
      <w:r w:rsidRPr="005B12FE">
        <w:rPr>
          <w:rFonts w:ascii="Arial" w:hAnsi="Arial" w:cs="Arial"/>
        </w:rPr>
        <w:t>Praxishilfen</w:t>
      </w:r>
    </w:p>
    <w:p w:rsidR="009962D6" w:rsidRDefault="003B575A" w:rsidP="0003422D">
      <w:pPr>
        <w:pStyle w:val="Listenabsatz"/>
        <w:widowControl w:val="0"/>
        <w:spacing w:before="120" w:after="0" w:line="240" w:lineRule="auto"/>
        <w:jc w:val="both"/>
        <w:rPr>
          <w:rFonts w:ascii="Arial" w:hAnsi="Arial" w:cs="Arial"/>
        </w:rPr>
      </w:pPr>
      <w:r>
        <w:rPr>
          <w:rFonts w:ascii="Arial" w:hAnsi="Arial" w:cs="Arial"/>
        </w:rPr>
        <w:t>Der GDA-ORGAcheck wird sukzessive um Praxishilfen ergänzt</w:t>
      </w:r>
      <w:r w:rsidR="005B12FE">
        <w:rPr>
          <w:rFonts w:ascii="Arial" w:hAnsi="Arial" w:cs="Arial"/>
        </w:rPr>
        <w:t xml:space="preserve">, die als bearbeitbares PDF </w:t>
      </w:r>
      <w:r w:rsidR="009962D6">
        <w:rPr>
          <w:rFonts w:ascii="Arial" w:hAnsi="Arial" w:cs="Arial"/>
        </w:rPr>
        <w:t>heruntergeladen werden können.</w:t>
      </w:r>
    </w:p>
    <w:p w:rsidR="005B12FE" w:rsidRDefault="005B12FE" w:rsidP="0003422D">
      <w:pPr>
        <w:pStyle w:val="Listenabsatz"/>
        <w:widowControl w:val="0"/>
        <w:numPr>
          <w:ilvl w:val="0"/>
          <w:numId w:val="9"/>
        </w:numPr>
        <w:spacing w:before="120" w:after="0" w:line="240" w:lineRule="auto"/>
        <w:jc w:val="both"/>
        <w:rPr>
          <w:rFonts w:ascii="Arial" w:hAnsi="Arial" w:cs="Arial"/>
        </w:rPr>
      </w:pPr>
      <w:r w:rsidRPr="009962D6">
        <w:rPr>
          <w:rFonts w:ascii="Arial" w:hAnsi="Arial" w:cs="Arial"/>
        </w:rPr>
        <w:t>Rechtliche Grundlagen</w:t>
      </w:r>
    </w:p>
    <w:p w:rsidR="009962D6" w:rsidRPr="009962D6" w:rsidRDefault="009962D6" w:rsidP="0003422D">
      <w:pPr>
        <w:pStyle w:val="Listenabsatz"/>
        <w:widowControl w:val="0"/>
        <w:spacing w:before="120" w:after="0" w:line="240" w:lineRule="auto"/>
        <w:jc w:val="both"/>
        <w:rPr>
          <w:rFonts w:ascii="Arial" w:hAnsi="Arial" w:cs="Arial"/>
        </w:rPr>
      </w:pPr>
      <w:r>
        <w:rPr>
          <w:rFonts w:ascii="Arial" w:hAnsi="Arial" w:cs="Arial"/>
        </w:rPr>
        <w:t>Der Nutzer findet Rechtsquellen, die Grundlage für die jeweiligen Fragestellungen sind.</w:t>
      </w:r>
    </w:p>
    <w:p w:rsidR="00726EE1" w:rsidRDefault="005B12FE" w:rsidP="0003422D">
      <w:pPr>
        <w:pStyle w:val="Listenabsatz"/>
        <w:widowControl w:val="0"/>
        <w:numPr>
          <w:ilvl w:val="0"/>
          <w:numId w:val="9"/>
        </w:numPr>
        <w:spacing w:before="120" w:after="0" w:line="240" w:lineRule="auto"/>
        <w:jc w:val="both"/>
        <w:rPr>
          <w:rFonts w:ascii="Arial" w:hAnsi="Arial" w:cs="Arial"/>
        </w:rPr>
      </w:pPr>
      <w:r w:rsidRPr="009962D6">
        <w:rPr>
          <w:rFonts w:ascii="Arial" w:hAnsi="Arial" w:cs="Arial"/>
        </w:rPr>
        <w:t>Begriffe</w:t>
      </w:r>
    </w:p>
    <w:p w:rsidR="009962D6" w:rsidRPr="009962D6" w:rsidRDefault="009962D6" w:rsidP="0003422D">
      <w:pPr>
        <w:pStyle w:val="Listenabsatz"/>
        <w:widowControl w:val="0"/>
        <w:spacing w:before="120" w:after="0" w:line="240" w:lineRule="auto"/>
        <w:jc w:val="both"/>
        <w:rPr>
          <w:rFonts w:ascii="Arial" w:hAnsi="Arial" w:cs="Arial"/>
        </w:rPr>
      </w:pPr>
      <w:r>
        <w:rPr>
          <w:rFonts w:ascii="Arial" w:hAnsi="Arial" w:cs="Arial"/>
        </w:rPr>
        <w:t>Wichtige Begriffe aus den Fr</w:t>
      </w:r>
      <w:r w:rsidR="001E43F1">
        <w:rPr>
          <w:rFonts w:ascii="Arial" w:hAnsi="Arial" w:cs="Arial"/>
        </w:rPr>
        <w:t>agestellungen des GDA-ORGAcheck</w:t>
      </w:r>
      <w:r>
        <w:rPr>
          <w:rFonts w:ascii="Arial" w:hAnsi="Arial" w:cs="Arial"/>
        </w:rPr>
        <w:t xml:space="preserve"> werden erläutert</w:t>
      </w:r>
      <w:r w:rsidR="003233E1">
        <w:rPr>
          <w:rFonts w:ascii="Arial" w:hAnsi="Arial" w:cs="Arial"/>
        </w:rPr>
        <w:t>,</w:t>
      </w:r>
    </w:p>
    <w:p w:rsidR="007F155F" w:rsidRDefault="007F155F" w:rsidP="0003422D">
      <w:pPr>
        <w:widowControl w:val="0"/>
        <w:spacing w:before="120" w:after="0" w:line="240" w:lineRule="auto"/>
        <w:jc w:val="both"/>
        <w:rPr>
          <w:rFonts w:ascii="Arial" w:hAnsi="Arial" w:cs="Arial"/>
          <w:b/>
          <w:u w:val="single"/>
        </w:rPr>
      </w:pPr>
    </w:p>
    <w:p w:rsidR="00CD79CD" w:rsidRPr="00206896" w:rsidRDefault="00CD79CD" w:rsidP="0003422D">
      <w:pPr>
        <w:widowControl w:val="0"/>
        <w:spacing w:before="120" w:after="0" w:line="240" w:lineRule="auto"/>
        <w:jc w:val="both"/>
        <w:rPr>
          <w:rFonts w:ascii="Arial" w:hAnsi="Arial" w:cs="Arial"/>
        </w:rPr>
      </w:pPr>
      <w:r w:rsidRPr="00206896">
        <w:rPr>
          <w:rFonts w:ascii="Arial" w:hAnsi="Arial" w:cs="Arial"/>
          <w:b/>
        </w:rPr>
        <w:t xml:space="preserve">Was ist das </w:t>
      </w:r>
      <w:r w:rsidR="005B10F9">
        <w:rPr>
          <w:rFonts w:ascii="Arial" w:hAnsi="Arial" w:cs="Arial"/>
          <w:b/>
        </w:rPr>
        <w:t xml:space="preserve">Neue und </w:t>
      </w:r>
      <w:r w:rsidRPr="00206896">
        <w:rPr>
          <w:rFonts w:ascii="Arial" w:hAnsi="Arial" w:cs="Arial"/>
          <w:b/>
        </w:rPr>
        <w:t xml:space="preserve">Besondere am </w:t>
      </w:r>
      <w:r w:rsidRPr="00206896">
        <w:rPr>
          <w:rFonts w:ascii="Arial" w:hAnsi="Arial" w:cs="Arial"/>
          <w:b/>
          <w:caps/>
        </w:rPr>
        <w:t>GDA-ORGA</w:t>
      </w:r>
      <w:r w:rsidRPr="00206896">
        <w:rPr>
          <w:rFonts w:ascii="Arial" w:hAnsi="Arial" w:cs="Arial"/>
          <w:b/>
        </w:rPr>
        <w:t>check</w:t>
      </w:r>
      <w:r w:rsidRPr="00206896">
        <w:rPr>
          <w:rFonts w:ascii="Arial" w:hAnsi="Arial" w:cs="Arial"/>
        </w:rPr>
        <w:t xml:space="preserve">? </w:t>
      </w:r>
    </w:p>
    <w:p w:rsidR="007F155F" w:rsidRPr="007F155F" w:rsidRDefault="006B0721" w:rsidP="0003422D">
      <w:pPr>
        <w:widowControl w:val="0"/>
        <w:spacing w:before="120" w:after="0" w:line="240" w:lineRule="auto"/>
        <w:jc w:val="both"/>
        <w:rPr>
          <w:rFonts w:ascii="Arial" w:hAnsi="Arial" w:cs="Arial"/>
        </w:rPr>
      </w:pPr>
      <w:r>
        <w:rPr>
          <w:rFonts w:ascii="Arial" w:hAnsi="Arial" w:cs="Arial"/>
        </w:rPr>
        <w:t xml:space="preserve">Erhöht der GDA-ORGAcheck nun die große Anzahl der bestehenden Arbeitsschutzinstrumente oder was ist das </w:t>
      </w:r>
      <w:r w:rsidR="00574205">
        <w:rPr>
          <w:rFonts w:ascii="Arial" w:hAnsi="Arial" w:cs="Arial"/>
        </w:rPr>
        <w:t>Neue</w:t>
      </w:r>
      <w:r>
        <w:rPr>
          <w:rFonts w:ascii="Arial" w:hAnsi="Arial" w:cs="Arial"/>
        </w:rPr>
        <w:t xml:space="preserve"> dieses Instrumentes? </w:t>
      </w:r>
      <w:r w:rsidR="00E03601">
        <w:rPr>
          <w:rFonts w:ascii="Arial" w:hAnsi="Arial" w:cs="Arial"/>
        </w:rPr>
        <w:t xml:space="preserve">Der GDA-ORGAcheck besitzt in der Tat einige Besonderheiten, </w:t>
      </w:r>
      <w:r w:rsidR="00574205">
        <w:rPr>
          <w:rFonts w:ascii="Arial" w:hAnsi="Arial" w:cs="Arial"/>
        </w:rPr>
        <w:t>durch die er sich von anderen Werkzeugen unterscheidet</w:t>
      </w:r>
      <w:r w:rsidR="00E03601">
        <w:rPr>
          <w:rFonts w:ascii="Arial" w:hAnsi="Arial" w:cs="Arial"/>
        </w:rPr>
        <w:t xml:space="preserve"> und die auch den Nutzen dieses Instrumentes verdeutlichen. Der GDA-ORGAcheck</w:t>
      </w:r>
    </w:p>
    <w:p w:rsidR="007F155F" w:rsidRPr="002405A8" w:rsidRDefault="005B10F9" w:rsidP="0003422D">
      <w:pPr>
        <w:pStyle w:val="Listenabsatz"/>
        <w:widowControl w:val="0"/>
        <w:numPr>
          <w:ilvl w:val="0"/>
          <w:numId w:val="6"/>
        </w:numPr>
        <w:spacing w:before="120" w:after="0" w:line="240" w:lineRule="auto"/>
        <w:jc w:val="both"/>
        <w:rPr>
          <w:rFonts w:ascii="Arial" w:hAnsi="Arial" w:cs="Arial"/>
        </w:rPr>
      </w:pPr>
      <w:r>
        <w:rPr>
          <w:rFonts w:ascii="Arial" w:hAnsi="Arial" w:cs="Arial"/>
        </w:rPr>
        <w:t>i</w:t>
      </w:r>
      <w:r w:rsidR="00E03601">
        <w:rPr>
          <w:rFonts w:ascii="Arial" w:hAnsi="Arial" w:cs="Arial"/>
        </w:rPr>
        <w:t>st ein g</w:t>
      </w:r>
      <w:r w:rsidR="007F155F" w:rsidRPr="002405A8">
        <w:rPr>
          <w:rFonts w:ascii="Arial" w:hAnsi="Arial" w:cs="Arial"/>
        </w:rPr>
        <w:t>emeinsamer Standard zur Arbeitsschutzorganisation für KMU</w:t>
      </w:r>
      <w:r w:rsidR="00E03601">
        <w:rPr>
          <w:rFonts w:ascii="Arial" w:hAnsi="Arial" w:cs="Arial"/>
        </w:rPr>
        <w:t xml:space="preserve"> aller Partner der GDA </w:t>
      </w:r>
      <w:r>
        <w:rPr>
          <w:rFonts w:ascii="Arial" w:hAnsi="Arial" w:cs="Arial"/>
        </w:rPr>
        <w:t>einschließlich</w:t>
      </w:r>
      <w:r w:rsidR="00E03601">
        <w:rPr>
          <w:rFonts w:ascii="Arial" w:hAnsi="Arial" w:cs="Arial"/>
        </w:rPr>
        <w:t xml:space="preserve"> der</w:t>
      </w:r>
      <w:r w:rsidR="006336A4">
        <w:rPr>
          <w:rFonts w:ascii="Arial" w:hAnsi="Arial" w:cs="Arial"/>
        </w:rPr>
        <w:t xml:space="preserve"> Sozialpartner und Fachverbände</w:t>
      </w:r>
    </w:p>
    <w:p w:rsidR="007F155F" w:rsidRPr="002405A8" w:rsidRDefault="003233E1" w:rsidP="0003422D">
      <w:pPr>
        <w:pStyle w:val="Listenabsatz"/>
        <w:widowControl w:val="0"/>
        <w:numPr>
          <w:ilvl w:val="0"/>
          <w:numId w:val="6"/>
        </w:numPr>
        <w:spacing w:before="120" w:after="0" w:line="240" w:lineRule="auto"/>
        <w:jc w:val="both"/>
        <w:rPr>
          <w:rFonts w:ascii="Arial" w:hAnsi="Arial" w:cs="Arial"/>
        </w:rPr>
      </w:pPr>
      <w:r>
        <w:rPr>
          <w:rFonts w:ascii="Arial" w:hAnsi="Arial" w:cs="Arial"/>
        </w:rPr>
        <w:t>übersetzt die wesentlichen</w:t>
      </w:r>
      <w:r w:rsidRPr="002405A8">
        <w:rPr>
          <w:rFonts w:ascii="Arial" w:hAnsi="Arial" w:cs="Arial"/>
        </w:rPr>
        <w:t xml:space="preserve"> Inhalte der GDA-Leitlinien „</w:t>
      </w:r>
      <w:r>
        <w:rPr>
          <w:rFonts w:ascii="Arial" w:hAnsi="Arial" w:cs="Arial"/>
        </w:rPr>
        <w:t>Organisation des betrieblichen Arbeitsschutzes</w:t>
      </w:r>
      <w:r w:rsidRPr="002405A8">
        <w:rPr>
          <w:rFonts w:ascii="Arial" w:hAnsi="Arial" w:cs="Arial"/>
        </w:rPr>
        <w:t xml:space="preserve">“ und </w:t>
      </w:r>
      <w:r>
        <w:rPr>
          <w:rFonts w:ascii="Arial" w:hAnsi="Arial" w:cs="Arial"/>
        </w:rPr>
        <w:t>„</w:t>
      </w:r>
      <w:r w:rsidRPr="002405A8">
        <w:rPr>
          <w:rFonts w:ascii="Arial" w:hAnsi="Arial" w:cs="Arial"/>
        </w:rPr>
        <w:t>Gefähr</w:t>
      </w:r>
      <w:r>
        <w:rPr>
          <w:rFonts w:ascii="Arial" w:hAnsi="Arial" w:cs="Arial"/>
        </w:rPr>
        <w:t>d</w:t>
      </w:r>
      <w:r w:rsidRPr="002405A8">
        <w:rPr>
          <w:rFonts w:ascii="Arial" w:hAnsi="Arial" w:cs="Arial"/>
        </w:rPr>
        <w:t>ungsbeurteilung</w:t>
      </w:r>
      <w:r>
        <w:rPr>
          <w:rFonts w:ascii="Arial" w:hAnsi="Arial" w:cs="Arial"/>
        </w:rPr>
        <w:t xml:space="preserve"> und Dokumentation</w:t>
      </w:r>
      <w:r w:rsidRPr="002405A8">
        <w:rPr>
          <w:rFonts w:ascii="Arial" w:hAnsi="Arial" w:cs="Arial"/>
        </w:rPr>
        <w:t xml:space="preserve">“ </w:t>
      </w:r>
      <w:r>
        <w:rPr>
          <w:rFonts w:ascii="Arial" w:hAnsi="Arial" w:cs="Arial"/>
        </w:rPr>
        <w:t xml:space="preserve">und macht sie für </w:t>
      </w:r>
      <w:r w:rsidR="001E43F1">
        <w:rPr>
          <w:rFonts w:ascii="Arial" w:hAnsi="Arial" w:cs="Arial"/>
        </w:rPr>
        <w:t xml:space="preserve">kleine und </w:t>
      </w:r>
      <w:r>
        <w:rPr>
          <w:rFonts w:ascii="Arial" w:hAnsi="Arial" w:cs="Arial"/>
        </w:rPr>
        <w:t>mittelständ</w:t>
      </w:r>
      <w:r w:rsidR="001E43F1">
        <w:rPr>
          <w:rFonts w:ascii="Arial" w:hAnsi="Arial" w:cs="Arial"/>
        </w:rPr>
        <w:t>ische Betriebe handhabbar</w:t>
      </w:r>
    </w:p>
    <w:p w:rsidR="007F155F" w:rsidRDefault="006336A4" w:rsidP="0003422D">
      <w:pPr>
        <w:pStyle w:val="Listenabsatz"/>
        <w:widowControl w:val="0"/>
        <w:numPr>
          <w:ilvl w:val="0"/>
          <w:numId w:val="6"/>
        </w:numPr>
        <w:spacing w:before="120" w:after="0" w:line="240" w:lineRule="auto"/>
        <w:jc w:val="both"/>
        <w:rPr>
          <w:rFonts w:ascii="Arial" w:hAnsi="Arial" w:cs="Arial"/>
        </w:rPr>
      </w:pPr>
      <w:r>
        <w:rPr>
          <w:rFonts w:ascii="Arial" w:hAnsi="Arial" w:cs="Arial"/>
        </w:rPr>
        <w:t xml:space="preserve">ist ein </w:t>
      </w:r>
      <w:r w:rsidR="00574205">
        <w:rPr>
          <w:rFonts w:ascii="Arial" w:hAnsi="Arial" w:cs="Arial"/>
        </w:rPr>
        <w:t>I</w:t>
      </w:r>
      <w:r w:rsidR="00574205" w:rsidRPr="002405A8">
        <w:rPr>
          <w:rFonts w:ascii="Arial" w:hAnsi="Arial" w:cs="Arial"/>
        </w:rPr>
        <w:t>nstrument</w:t>
      </w:r>
      <w:r w:rsidR="00574205">
        <w:rPr>
          <w:rFonts w:ascii="Arial" w:hAnsi="Arial" w:cs="Arial"/>
        </w:rPr>
        <w:t xml:space="preserve"> zur </w:t>
      </w:r>
      <w:r w:rsidR="007F155F" w:rsidRPr="002405A8">
        <w:rPr>
          <w:rFonts w:ascii="Arial" w:hAnsi="Arial" w:cs="Arial"/>
        </w:rPr>
        <w:t>Selbstbewertung</w:t>
      </w:r>
      <w:r>
        <w:rPr>
          <w:rFonts w:ascii="Arial" w:hAnsi="Arial" w:cs="Arial"/>
        </w:rPr>
        <w:t xml:space="preserve"> </w:t>
      </w:r>
      <w:r w:rsidR="00984BF8">
        <w:rPr>
          <w:rFonts w:ascii="Arial" w:hAnsi="Arial" w:cs="Arial"/>
        </w:rPr>
        <w:t xml:space="preserve">durch </w:t>
      </w:r>
      <w:r w:rsidR="00574205">
        <w:rPr>
          <w:rFonts w:ascii="Arial" w:hAnsi="Arial" w:cs="Arial"/>
        </w:rPr>
        <w:t xml:space="preserve">Unternehmer und andere </w:t>
      </w:r>
      <w:r>
        <w:rPr>
          <w:rFonts w:ascii="Arial" w:hAnsi="Arial" w:cs="Arial"/>
        </w:rPr>
        <w:t>betriebliche Akteure, mit dem diese die Qualität ihrer Arbeitsschutzorganisation selber überprüfen und verbessern kö</w:t>
      </w:r>
      <w:r w:rsidRPr="006336A4">
        <w:rPr>
          <w:rFonts w:ascii="Arial" w:hAnsi="Arial" w:cs="Arial"/>
        </w:rPr>
        <w:t>nnen</w:t>
      </w:r>
    </w:p>
    <w:p w:rsidR="007F155F" w:rsidRDefault="006336A4" w:rsidP="0003422D">
      <w:pPr>
        <w:pStyle w:val="Listenabsatz"/>
        <w:widowControl w:val="0"/>
        <w:numPr>
          <w:ilvl w:val="0"/>
          <w:numId w:val="6"/>
        </w:numPr>
        <w:spacing w:before="120" w:after="0" w:line="240" w:lineRule="auto"/>
        <w:jc w:val="both"/>
        <w:rPr>
          <w:rFonts w:ascii="Arial" w:hAnsi="Arial" w:cs="Arial"/>
        </w:rPr>
      </w:pPr>
      <w:r>
        <w:rPr>
          <w:rFonts w:ascii="Arial" w:hAnsi="Arial" w:cs="Arial"/>
        </w:rPr>
        <w:t xml:space="preserve">ist eine </w:t>
      </w:r>
      <w:r w:rsidR="007F155F">
        <w:rPr>
          <w:rFonts w:ascii="Arial" w:hAnsi="Arial" w:cs="Arial"/>
        </w:rPr>
        <w:t xml:space="preserve">Hilfe und </w:t>
      </w:r>
      <w:r w:rsidR="005B10F9">
        <w:rPr>
          <w:rFonts w:ascii="Arial" w:hAnsi="Arial" w:cs="Arial"/>
        </w:rPr>
        <w:t>e</w:t>
      </w:r>
      <w:r>
        <w:rPr>
          <w:rFonts w:ascii="Arial" w:hAnsi="Arial" w:cs="Arial"/>
        </w:rPr>
        <w:t xml:space="preserve">in </w:t>
      </w:r>
      <w:r w:rsidR="007F155F">
        <w:rPr>
          <w:rFonts w:ascii="Arial" w:hAnsi="Arial" w:cs="Arial"/>
        </w:rPr>
        <w:t>Leitfaden für die Beratung</w:t>
      </w:r>
      <w:r w:rsidR="00083DBF">
        <w:rPr>
          <w:rFonts w:ascii="Arial" w:hAnsi="Arial" w:cs="Arial"/>
        </w:rPr>
        <w:t xml:space="preserve"> z. B. durch Arbeitsschutzakteure</w:t>
      </w:r>
    </w:p>
    <w:p w:rsidR="00726EE1" w:rsidRDefault="006336A4" w:rsidP="0003422D">
      <w:pPr>
        <w:pStyle w:val="Listenabsatz"/>
        <w:widowControl w:val="0"/>
        <w:numPr>
          <w:ilvl w:val="0"/>
          <w:numId w:val="6"/>
        </w:numPr>
        <w:spacing w:before="120" w:after="0" w:line="240" w:lineRule="auto"/>
        <w:jc w:val="both"/>
        <w:rPr>
          <w:rFonts w:ascii="Arial" w:hAnsi="Arial" w:cs="Arial"/>
        </w:rPr>
      </w:pPr>
      <w:r>
        <w:rPr>
          <w:rFonts w:ascii="Arial" w:hAnsi="Arial" w:cs="Arial"/>
        </w:rPr>
        <w:t xml:space="preserve">ermöglicht ein </w:t>
      </w:r>
      <w:r w:rsidR="00726EE1">
        <w:rPr>
          <w:rFonts w:ascii="Arial" w:hAnsi="Arial" w:cs="Arial"/>
        </w:rPr>
        <w:t>Benchmark im Onlinetool/App</w:t>
      </w:r>
      <w:r w:rsidR="00A616AC">
        <w:rPr>
          <w:rFonts w:ascii="Arial" w:hAnsi="Arial" w:cs="Arial"/>
        </w:rPr>
        <w:t xml:space="preserve">, mit dem die Betriebe </w:t>
      </w:r>
      <w:r w:rsidR="00574205">
        <w:rPr>
          <w:rFonts w:ascii="Arial" w:hAnsi="Arial" w:cs="Arial"/>
        </w:rPr>
        <w:t>erkennen</w:t>
      </w:r>
      <w:r w:rsidR="00A616AC">
        <w:rPr>
          <w:rFonts w:ascii="Arial" w:hAnsi="Arial" w:cs="Arial"/>
        </w:rPr>
        <w:t xml:space="preserve"> können</w:t>
      </w:r>
      <w:r w:rsidR="00574205">
        <w:rPr>
          <w:rFonts w:ascii="Arial" w:hAnsi="Arial" w:cs="Arial"/>
        </w:rPr>
        <w:t>,</w:t>
      </w:r>
      <w:r w:rsidR="00A616AC">
        <w:rPr>
          <w:rFonts w:ascii="Arial" w:hAnsi="Arial" w:cs="Arial"/>
        </w:rPr>
        <w:t xml:space="preserve"> wie i</w:t>
      </w:r>
      <w:r w:rsidR="00B519DD">
        <w:rPr>
          <w:rFonts w:ascii="Arial" w:hAnsi="Arial" w:cs="Arial"/>
        </w:rPr>
        <w:t>hre Arbeitssc</w:t>
      </w:r>
      <w:r w:rsidR="00A616AC">
        <w:rPr>
          <w:rFonts w:ascii="Arial" w:hAnsi="Arial" w:cs="Arial"/>
        </w:rPr>
        <w:t>hutzorganisation im Vergleich zu anderen Betrieben</w:t>
      </w:r>
      <w:r w:rsidR="00B77406">
        <w:rPr>
          <w:rFonts w:ascii="Arial" w:hAnsi="Arial" w:cs="Arial"/>
        </w:rPr>
        <w:t xml:space="preserve"> </w:t>
      </w:r>
      <w:r w:rsidR="00574205">
        <w:rPr>
          <w:rFonts w:ascii="Arial" w:hAnsi="Arial" w:cs="Arial"/>
        </w:rPr>
        <w:t xml:space="preserve">gleicher Größe und auch derselben Branche </w:t>
      </w:r>
      <w:r w:rsidR="001E43F1">
        <w:rPr>
          <w:rFonts w:ascii="Arial" w:hAnsi="Arial" w:cs="Arial"/>
        </w:rPr>
        <w:t>aufgestellt ist</w:t>
      </w:r>
    </w:p>
    <w:p w:rsidR="00BA6914" w:rsidRDefault="00BA6914" w:rsidP="0003422D">
      <w:pPr>
        <w:pStyle w:val="Listenabsatz"/>
        <w:widowControl w:val="0"/>
        <w:numPr>
          <w:ilvl w:val="0"/>
          <w:numId w:val="6"/>
        </w:numPr>
        <w:spacing w:before="120" w:after="0" w:line="240" w:lineRule="auto"/>
        <w:jc w:val="both"/>
        <w:rPr>
          <w:rFonts w:ascii="Arial" w:hAnsi="Arial" w:cs="Arial"/>
        </w:rPr>
      </w:pPr>
      <w:r w:rsidRPr="00A53F7A">
        <w:rPr>
          <w:rFonts w:ascii="Arial" w:hAnsi="Arial" w:cs="Arial"/>
        </w:rPr>
        <w:t>kann auch von größeren Unternehmen zur Bewertung ihrer Lieferanten, Partnerfirmen und Kontraktoren eingesetzt werden</w:t>
      </w:r>
    </w:p>
    <w:p w:rsidR="002405A8" w:rsidRDefault="00EC4CDB" w:rsidP="0003422D">
      <w:pPr>
        <w:widowControl w:val="0"/>
        <w:spacing w:before="120" w:after="0" w:line="240" w:lineRule="auto"/>
        <w:jc w:val="both"/>
        <w:rPr>
          <w:rFonts w:ascii="Arial" w:hAnsi="Arial" w:cs="Arial"/>
        </w:rPr>
      </w:pPr>
      <w:r>
        <w:rPr>
          <w:rFonts w:ascii="Arial" w:hAnsi="Arial" w:cs="Arial"/>
        </w:rPr>
        <w:t xml:space="preserve">Diese Besonderheiten werden im Folgenden kurz weiter erläutert. </w:t>
      </w:r>
    </w:p>
    <w:p w:rsidR="0018202C" w:rsidRPr="00F14C3E" w:rsidRDefault="0018202C" w:rsidP="0003422D">
      <w:pPr>
        <w:widowControl w:val="0"/>
        <w:spacing w:before="120" w:after="0" w:line="240" w:lineRule="auto"/>
        <w:jc w:val="both"/>
        <w:rPr>
          <w:rFonts w:ascii="Arial" w:hAnsi="Arial" w:cs="Arial"/>
          <w:i/>
        </w:rPr>
      </w:pPr>
      <w:r w:rsidRPr="00F14C3E">
        <w:rPr>
          <w:rFonts w:ascii="Arial" w:hAnsi="Arial" w:cs="Arial"/>
          <w:i/>
        </w:rPr>
        <w:t xml:space="preserve">Gemeinsamer Standard zur Arbeitsschutzorganisation </w:t>
      </w:r>
    </w:p>
    <w:p w:rsidR="002405A8" w:rsidRDefault="00CD79CD" w:rsidP="0003422D">
      <w:pPr>
        <w:widowControl w:val="0"/>
        <w:spacing w:before="120" w:after="0" w:line="240" w:lineRule="auto"/>
        <w:jc w:val="both"/>
        <w:rPr>
          <w:rFonts w:ascii="Arial" w:hAnsi="Arial" w:cs="Arial"/>
        </w:rPr>
      </w:pPr>
      <w:r>
        <w:rPr>
          <w:rFonts w:ascii="Arial" w:hAnsi="Arial" w:cs="Arial"/>
        </w:rPr>
        <w:t xml:space="preserve">Der </w:t>
      </w:r>
      <w:r w:rsidRPr="00F409FB">
        <w:rPr>
          <w:rFonts w:ascii="Arial" w:hAnsi="Arial" w:cs="Arial"/>
        </w:rPr>
        <w:t xml:space="preserve">GDA-ORGAcheck </w:t>
      </w:r>
      <w:r>
        <w:rPr>
          <w:rFonts w:ascii="Arial" w:hAnsi="Arial" w:cs="Arial"/>
        </w:rPr>
        <w:t xml:space="preserve">ist ein von Bund, Ländern, </w:t>
      </w:r>
      <w:r w:rsidRPr="00611902">
        <w:rPr>
          <w:rFonts w:ascii="Arial" w:hAnsi="Arial" w:cs="Arial"/>
        </w:rPr>
        <w:t>Unfallversicherungsträgern</w:t>
      </w:r>
      <w:r>
        <w:rPr>
          <w:rFonts w:ascii="Arial" w:hAnsi="Arial" w:cs="Arial"/>
        </w:rPr>
        <w:t xml:space="preserve"> und Sozialpartnern im Rahmen der Gemeinsamen Deutschen Arbeitsschutzstrategie </w:t>
      </w:r>
      <w:r w:rsidR="00574205">
        <w:rPr>
          <w:rFonts w:ascii="Arial" w:hAnsi="Arial" w:cs="Arial"/>
        </w:rPr>
        <w:t>(</w:t>
      </w:r>
      <w:r>
        <w:rPr>
          <w:rFonts w:ascii="Arial" w:hAnsi="Arial" w:cs="Arial"/>
        </w:rPr>
        <w:t>GDA</w:t>
      </w:r>
      <w:r w:rsidR="00574205">
        <w:rPr>
          <w:rFonts w:ascii="Arial" w:hAnsi="Arial" w:cs="Arial"/>
        </w:rPr>
        <w:t>)</w:t>
      </w:r>
      <w:r>
        <w:rPr>
          <w:rFonts w:ascii="Arial" w:hAnsi="Arial" w:cs="Arial"/>
        </w:rPr>
        <w:t xml:space="preserve"> gemeinsam erarbeitetes Instrument zur Selbstbewertung der Arbeitsschutzorganisation. </w:t>
      </w:r>
      <w:r w:rsidR="0018202C">
        <w:rPr>
          <w:rFonts w:ascii="Arial" w:hAnsi="Arial" w:cs="Arial"/>
        </w:rPr>
        <w:t xml:space="preserve">Alle beteiligten Partner haben sich gemeinsam in einem umfassenden Abstimmungsprozess auf die vorliegenden Fragestellungen geeinigt. Damit ist ein gemeinsamer Standard zur Arbeitsschutzorganisation für KMU entstanden, in dem die gemeinsamen Anforderungen an einen systematischen Arbeitsschutz </w:t>
      </w:r>
      <w:r w:rsidR="00F14C3E">
        <w:rPr>
          <w:rFonts w:ascii="Arial" w:hAnsi="Arial" w:cs="Arial"/>
        </w:rPr>
        <w:t xml:space="preserve">für kleine Betriebe </w:t>
      </w:r>
      <w:r w:rsidR="0018202C">
        <w:rPr>
          <w:rFonts w:ascii="Arial" w:hAnsi="Arial" w:cs="Arial"/>
        </w:rPr>
        <w:t>beschrieben werden.</w:t>
      </w:r>
      <w:r w:rsidR="00574205">
        <w:rPr>
          <w:rFonts w:ascii="Arial" w:hAnsi="Arial" w:cs="Arial"/>
        </w:rPr>
        <w:t xml:space="preserve"> Damit ist sichergestellt, dass vergleichbare Fragestellungen auch gleich beantwortet werden und unterschiedliche Auslegungen weitestgehend ausgeschlossen sind.</w:t>
      </w:r>
      <w:r w:rsidR="0018202C">
        <w:rPr>
          <w:rFonts w:ascii="Arial" w:hAnsi="Arial" w:cs="Arial"/>
        </w:rPr>
        <w:t xml:space="preserve"> </w:t>
      </w:r>
    </w:p>
    <w:p w:rsidR="008563AE" w:rsidRPr="008563AE" w:rsidRDefault="008563AE" w:rsidP="0003422D">
      <w:pPr>
        <w:widowControl w:val="0"/>
        <w:spacing w:before="120" w:after="0" w:line="240" w:lineRule="auto"/>
        <w:jc w:val="both"/>
        <w:rPr>
          <w:rFonts w:ascii="Arial" w:hAnsi="Arial" w:cs="Arial"/>
          <w:i/>
        </w:rPr>
      </w:pPr>
      <w:r w:rsidRPr="001E43F1">
        <w:rPr>
          <w:rFonts w:ascii="Arial" w:hAnsi="Arial" w:cs="Arial"/>
          <w:i/>
        </w:rPr>
        <w:t xml:space="preserve">Übersetzung der </w:t>
      </w:r>
      <w:r w:rsidR="001E43F1" w:rsidRPr="001E43F1">
        <w:rPr>
          <w:rFonts w:ascii="Arial" w:hAnsi="Arial" w:cs="Arial"/>
          <w:i/>
        </w:rPr>
        <w:t>GDA-Leitlinien „Organisation des betrieblichen Arbeitsschutzes“ und „Gefährdungsbeurteilung und Dokumentation“</w:t>
      </w:r>
    </w:p>
    <w:p w:rsidR="0018202C" w:rsidRDefault="003233E1" w:rsidP="0003422D">
      <w:pPr>
        <w:widowControl w:val="0"/>
        <w:spacing w:before="120" w:after="0" w:line="240" w:lineRule="auto"/>
        <w:jc w:val="both"/>
        <w:rPr>
          <w:rFonts w:ascii="Arial" w:hAnsi="Arial" w:cs="Arial"/>
        </w:rPr>
      </w:pPr>
      <w:r>
        <w:rPr>
          <w:rFonts w:ascii="Arial" w:hAnsi="Arial" w:cs="Arial"/>
        </w:rPr>
        <w:t xml:space="preserve">Die </w:t>
      </w:r>
      <w:r w:rsidR="001E43F1">
        <w:rPr>
          <w:rFonts w:ascii="Arial" w:hAnsi="Arial" w:cs="Arial"/>
        </w:rPr>
        <w:t xml:space="preserve">GDA-Leitlinien </w:t>
      </w:r>
      <w:r w:rsidR="008563AE">
        <w:rPr>
          <w:rFonts w:ascii="Arial" w:hAnsi="Arial" w:cs="Arial"/>
        </w:rPr>
        <w:t xml:space="preserve">beschreiben </w:t>
      </w:r>
      <w:r w:rsidR="000E5246">
        <w:rPr>
          <w:rFonts w:ascii="Arial" w:hAnsi="Arial" w:cs="Arial"/>
        </w:rPr>
        <w:t>das methodische Vorgehen der</w:t>
      </w:r>
      <w:r w:rsidR="008563AE">
        <w:rPr>
          <w:rFonts w:ascii="Arial" w:hAnsi="Arial" w:cs="Arial"/>
        </w:rPr>
        <w:t xml:space="preserve"> Aufsichtspersonen der Unfallversicherungsträger und der Bundesländer </w:t>
      </w:r>
      <w:r w:rsidR="000E5246">
        <w:rPr>
          <w:rFonts w:ascii="Arial" w:hAnsi="Arial" w:cs="Arial"/>
        </w:rPr>
        <w:t>bei der Bewertung der</w:t>
      </w:r>
      <w:r w:rsidR="00574205">
        <w:rPr>
          <w:rFonts w:ascii="Arial" w:hAnsi="Arial" w:cs="Arial"/>
        </w:rPr>
        <w:t xml:space="preserve"> </w:t>
      </w:r>
      <w:r w:rsidR="008563AE">
        <w:rPr>
          <w:rFonts w:ascii="Arial" w:hAnsi="Arial" w:cs="Arial"/>
        </w:rPr>
        <w:t xml:space="preserve">Arbeitsschutzorganisation und </w:t>
      </w:r>
      <w:r w:rsidR="000E5246">
        <w:rPr>
          <w:rFonts w:ascii="Arial" w:hAnsi="Arial" w:cs="Arial"/>
        </w:rPr>
        <w:t xml:space="preserve">der </w:t>
      </w:r>
      <w:r w:rsidR="008563AE">
        <w:rPr>
          <w:rFonts w:ascii="Arial" w:hAnsi="Arial" w:cs="Arial"/>
        </w:rPr>
        <w:t>Gefährdungsbeurteilung</w:t>
      </w:r>
      <w:r w:rsidR="00574205">
        <w:rPr>
          <w:rFonts w:ascii="Arial" w:hAnsi="Arial" w:cs="Arial"/>
        </w:rPr>
        <w:t xml:space="preserve"> eines Unternehmens</w:t>
      </w:r>
      <w:r w:rsidR="008563AE">
        <w:rPr>
          <w:rFonts w:ascii="Arial" w:hAnsi="Arial" w:cs="Arial"/>
        </w:rPr>
        <w:t xml:space="preserve"> </w:t>
      </w:r>
      <w:r w:rsidR="000E5246">
        <w:rPr>
          <w:rFonts w:ascii="Arial" w:hAnsi="Arial" w:cs="Arial"/>
        </w:rPr>
        <w:t xml:space="preserve">sowie ggf. erforderlicher </w:t>
      </w:r>
      <w:r>
        <w:rPr>
          <w:rFonts w:ascii="Arial" w:hAnsi="Arial" w:cs="Arial"/>
        </w:rPr>
        <w:t>Handlungsbedarf</w:t>
      </w:r>
      <w:r w:rsidR="00574205">
        <w:rPr>
          <w:rFonts w:ascii="Arial" w:hAnsi="Arial" w:cs="Arial"/>
        </w:rPr>
        <w:t>.</w:t>
      </w:r>
      <w:r w:rsidR="008563AE">
        <w:rPr>
          <w:rFonts w:ascii="Arial" w:hAnsi="Arial" w:cs="Arial"/>
        </w:rPr>
        <w:t xml:space="preserve"> Sie sind für diese Experten des Arbeitsschutzes formuliert</w:t>
      </w:r>
      <w:r w:rsidR="00FA5B9E">
        <w:rPr>
          <w:rFonts w:ascii="Arial" w:hAnsi="Arial" w:cs="Arial"/>
        </w:rPr>
        <w:t xml:space="preserve"> und setzen vertiefte Kenntnisse der Rechtslage voraus</w:t>
      </w:r>
      <w:r w:rsidR="008563AE">
        <w:rPr>
          <w:rFonts w:ascii="Arial" w:hAnsi="Arial" w:cs="Arial"/>
        </w:rPr>
        <w:t xml:space="preserve">. Akteure in </w:t>
      </w:r>
      <w:r w:rsidR="00574205">
        <w:rPr>
          <w:rFonts w:ascii="Arial" w:hAnsi="Arial" w:cs="Arial"/>
        </w:rPr>
        <w:t xml:space="preserve">den </w:t>
      </w:r>
      <w:r w:rsidR="008563AE">
        <w:rPr>
          <w:rFonts w:ascii="Arial" w:hAnsi="Arial" w:cs="Arial"/>
        </w:rPr>
        <w:t>Unternehmen</w:t>
      </w:r>
      <w:r w:rsidR="00574205">
        <w:rPr>
          <w:rFonts w:ascii="Arial" w:hAnsi="Arial" w:cs="Arial"/>
        </w:rPr>
        <w:t xml:space="preserve">, </w:t>
      </w:r>
      <w:r w:rsidR="00655409">
        <w:rPr>
          <w:rFonts w:ascii="Arial" w:hAnsi="Arial" w:cs="Arial"/>
        </w:rPr>
        <w:t>vo</w:t>
      </w:r>
      <w:r w:rsidR="008563AE">
        <w:rPr>
          <w:rFonts w:ascii="Arial" w:hAnsi="Arial" w:cs="Arial"/>
        </w:rPr>
        <w:t xml:space="preserve">r allem in kleinen </w:t>
      </w:r>
      <w:r w:rsidR="00655409">
        <w:rPr>
          <w:rFonts w:ascii="Arial" w:hAnsi="Arial" w:cs="Arial"/>
        </w:rPr>
        <w:t>Betrieben</w:t>
      </w:r>
      <w:r w:rsidR="008563AE">
        <w:rPr>
          <w:rFonts w:ascii="Arial" w:hAnsi="Arial" w:cs="Arial"/>
        </w:rPr>
        <w:t xml:space="preserve">, bei denen nicht ständig eine Fachkraft für Arbeitssicherheit oder ein Betriebsarzt präsent sind, haben </w:t>
      </w:r>
      <w:r w:rsidR="00574205">
        <w:rPr>
          <w:rFonts w:ascii="Arial" w:hAnsi="Arial" w:cs="Arial"/>
        </w:rPr>
        <w:t xml:space="preserve">aber oft </w:t>
      </w:r>
      <w:r w:rsidR="008563AE">
        <w:rPr>
          <w:rFonts w:ascii="Arial" w:hAnsi="Arial" w:cs="Arial"/>
        </w:rPr>
        <w:t>Schwierigkeiten die</w:t>
      </w:r>
      <w:r w:rsidR="00574205">
        <w:rPr>
          <w:rFonts w:ascii="Arial" w:hAnsi="Arial" w:cs="Arial"/>
        </w:rPr>
        <w:t xml:space="preserve"> manchmal komplex in </w:t>
      </w:r>
      <w:r>
        <w:rPr>
          <w:rFonts w:ascii="Arial" w:hAnsi="Arial" w:cs="Arial"/>
        </w:rPr>
        <w:t>„</w:t>
      </w:r>
      <w:r w:rsidR="00574205">
        <w:rPr>
          <w:rFonts w:ascii="Arial" w:hAnsi="Arial" w:cs="Arial"/>
        </w:rPr>
        <w:t>Gesetzesdeutsch</w:t>
      </w:r>
      <w:r>
        <w:rPr>
          <w:rFonts w:ascii="Arial" w:hAnsi="Arial" w:cs="Arial"/>
        </w:rPr>
        <w:t>“</w:t>
      </w:r>
      <w:r w:rsidR="00574205">
        <w:rPr>
          <w:rFonts w:ascii="Arial" w:hAnsi="Arial" w:cs="Arial"/>
        </w:rPr>
        <w:t xml:space="preserve"> formulierten Bestimmungen</w:t>
      </w:r>
      <w:r w:rsidR="008563AE">
        <w:rPr>
          <w:rFonts w:ascii="Arial" w:hAnsi="Arial" w:cs="Arial"/>
        </w:rPr>
        <w:t xml:space="preserve"> zu verstehen.</w:t>
      </w:r>
      <w:r w:rsidR="00655409">
        <w:rPr>
          <w:rFonts w:ascii="Arial" w:hAnsi="Arial" w:cs="Arial"/>
        </w:rPr>
        <w:t xml:space="preserve"> Der GDA-ORGAcheck übersetzt die wichtigsten Inhalte </w:t>
      </w:r>
      <w:r w:rsidR="00574205">
        <w:rPr>
          <w:rFonts w:ascii="Arial" w:hAnsi="Arial" w:cs="Arial"/>
        </w:rPr>
        <w:t xml:space="preserve">aus den gesetzlichen Rahmenbedingungen und aus </w:t>
      </w:r>
      <w:r w:rsidR="00655409">
        <w:rPr>
          <w:rFonts w:ascii="Arial" w:hAnsi="Arial" w:cs="Arial"/>
        </w:rPr>
        <w:t>de</w:t>
      </w:r>
      <w:r w:rsidR="00574205">
        <w:rPr>
          <w:rFonts w:ascii="Arial" w:hAnsi="Arial" w:cs="Arial"/>
        </w:rPr>
        <w:t>n</w:t>
      </w:r>
      <w:r w:rsidR="00655409">
        <w:rPr>
          <w:rFonts w:ascii="Arial" w:hAnsi="Arial" w:cs="Arial"/>
        </w:rPr>
        <w:t xml:space="preserve"> beiden GDA-Leitlinien für kleine und mittelständische Unternehmen. </w:t>
      </w:r>
      <w:r w:rsidR="00574205">
        <w:rPr>
          <w:rFonts w:ascii="Arial" w:hAnsi="Arial" w:cs="Arial"/>
        </w:rPr>
        <w:t>Für d</w:t>
      </w:r>
      <w:r w:rsidR="00655409">
        <w:rPr>
          <w:rFonts w:ascii="Arial" w:hAnsi="Arial" w:cs="Arial"/>
        </w:rPr>
        <w:t xml:space="preserve">iese Unternehmen </w:t>
      </w:r>
      <w:r w:rsidR="00574205">
        <w:rPr>
          <w:rFonts w:ascii="Arial" w:hAnsi="Arial" w:cs="Arial"/>
        </w:rPr>
        <w:t xml:space="preserve">wird damit die Umsetzung der gesetzlichen Rahmenbedingungen zur Organisation des betrieblichen Arbeitsschutzes wesentlich vereinfacht </w:t>
      </w:r>
      <w:r w:rsidR="00FA5B9E">
        <w:rPr>
          <w:rFonts w:ascii="Arial" w:hAnsi="Arial" w:cs="Arial"/>
        </w:rPr>
        <w:t xml:space="preserve">und </w:t>
      </w:r>
      <w:r w:rsidR="00256DB8">
        <w:rPr>
          <w:rFonts w:ascii="Arial" w:hAnsi="Arial" w:cs="Arial"/>
        </w:rPr>
        <w:t>erleichtert.</w:t>
      </w:r>
    </w:p>
    <w:p w:rsidR="007F155F" w:rsidRPr="00655409" w:rsidRDefault="00574205" w:rsidP="0003422D">
      <w:pPr>
        <w:widowControl w:val="0"/>
        <w:spacing w:before="120" w:after="0" w:line="240" w:lineRule="auto"/>
        <w:jc w:val="both"/>
        <w:rPr>
          <w:rFonts w:ascii="Arial" w:hAnsi="Arial" w:cs="Arial"/>
          <w:i/>
        </w:rPr>
      </w:pPr>
      <w:r>
        <w:rPr>
          <w:rFonts w:ascii="Arial" w:hAnsi="Arial" w:cs="Arial"/>
          <w:i/>
        </w:rPr>
        <w:t>I</w:t>
      </w:r>
      <w:r w:rsidRPr="00655409">
        <w:rPr>
          <w:rFonts w:ascii="Arial" w:hAnsi="Arial" w:cs="Arial"/>
          <w:i/>
        </w:rPr>
        <w:t>nstrument</w:t>
      </w:r>
      <w:r>
        <w:rPr>
          <w:rFonts w:ascii="Arial" w:hAnsi="Arial" w:cs="Arial"/>
          <w:i/>
        </w:rPr>
        <w:t xml:space="preserve"> zur </w:t>
      </w:r>
      <w:r w:rsidR="00655409" w:rsidRPr="00655409">
        <w:rPr>
          <w:rFonts w:ascii="Arial" w:hAnsi="Arial" w:cs="Arial"/>
          <w:i/>
        </w:rPr>
        <w:t>Selbstbewertung</w:t>
      </w:r>
    </w:p>
    <w:p w:rsidR="00F165F2" w:rsidRDefault="00655409" w:rsidP="0003422D">
      <w:pPr>
        <w:widowControl w:val="0"/>
        <w:spacing w:before="120" w:after="0" w:line="240" w:lineRule="auto"/>
        <w:jc w:val="both"/>
        <w:rPr>
          <w:rFonts w:ascii="Arial" w:hAnsi="Arial" w:cs="Arial"/>
        </w:rPr>
      </w:pPr>
      <w:r>
        <w:rPr>
          <w:rFonts w:ascii="Arial" w:hAnsi="Arial" w:cs="Arial"/>
        </w:rPr>
        <w:t xml:space="preserve">Der </w:t>
      </w:r>
      <w:r w:rsidRPr="00F409FB">
        <w:rPr>
          <w:rFonts w:ascii="Arial" w:hAnsi="Arial" w:cs="Arial"/>
        </w:rPr>
        <w:t>GDA-ORGAcheck</w:t>
      </w:r>
      <w:r>
        <w:rPr>
          <w:rFonts w:ascii="Arial" w:hAnsi="Arial" w:cs="Arial"/>
        </w:rPr>
        <w:t xml:space="preserve"> ist ein Selbstbewertungsinstrument für Akteure im Betrieb. Er richtet sich in erster Linie an Unternehmer und Führungskräfte</w:t>
      </w:r>
      <w:r w:rsidR="00E73816">
        <w:rPr>
          <w:rFonts w:ascii="Arial" w:hAnsi="Arial" w:cs="Arial"/>
        </w:rPr>
        <w:t>, Betriebsleiter, Meister</w:t>
      </w:r>
      <w:r>
        <w:rPr>
          <w:rFonts w:ascii="Arial" w:hAnsi="Arial" w:cs="Arial"/>
        </w:rPr>
        <w:t xml:space="preserve"> sowie an Betriebs- bzw. Personalräte. Er kann sicherlich auch von Beschäftigten genutzt werden, um die Qualität der Arbeitsschutzorganisation einzuschätzen und gemeinsam im Unternehmen zu besprechen und zu verbessern. </w:t>
      </w:r>
      <w:r w:rsidR="00F165F2">
        <w:rPr>
          <w:rFonts w:ascii="Arial" w:hAnsi="Arial" w:cs="Arial"/>
        </w:rPr>
        <w:t xml:space="preserve">Der GDA-ORGAcheck soll nicht als Regelwerk gesehen werden, </w:t>
      </w:r>
      <w:r w:rsidR="00E73816">
        <w:rPr>
          <w:rFonts w:ascii="Arial" w:hAnsi="Arial" w:cs="Arial"/>
        </w:rPr>
        <w:t>welches</w:t>
      </w:r>
      <w:r w:rsidR="00F165F2">
        <w:rPr>
          <w:rFonts w:ascii="Arial" w:hAnsi="Arial" w:cs="Arial"/>
        </w:rPr>
        <w:t xml:space="preserve"> rechtswirksam umzusetzen ist, sondern als ein Hilfsmittel, um selber </w:t>
      </w:r>
      <w:r w:rsidR="00E73816">
        <w:rPr>
          <w:rFonts w:ascii="Arial" w:hAnsi="Arial" w:cs="Arial"/>
        </w:rPr>
        <w:t>mit System</w:t>
      </w:r>
      <w:r w:rsidR="00F165F2">
        <w:rPr>
          <w:rFonts w:ascii="Arial" w:hAnsi="Arial" w:cs="Arial"/>
        </w:rPr>
        <w:t xml:space="preserve"> aktiv zu werden. Der Check erschließt einem Nutzer einen systematischen Zugang zur Arbeitsschutzorganisation, die dieser dann selbst und </w:t>
      </w:r>
      <w:r w:rsidR="00E73816">
        <w:rPr>
          <w:rFonts w:ascii="Arial" w:hAnsi="Arial" w:cs="Arial"/>
        </w:rPr>
        <w:t>in</w:t>
      </w:r>
      <w:r w:rsidR="00F165F2">
        <w:rPr>
          <w:rFonts w:ascii="Arial" w:hAnsi="Arial" w:cs="Arial"/>
        </w:rPr>
        <w:t xml:space="preserve"> Eigeninitiative umsetzen soll. </w:t>
      </w:r>
    </w:p>
    <w:p w:rsidR="002405A8" w:rsidRPr="00655409" w:rsidRDefault="00F165F2" w:rsidP="0003422D">
      <w:pPr>
        <w:widowControl w:val="0"/>
        <w:spacing w:before="120" w:after="0" w:line="240" w:lineRule="auto"/>
        <w:jc w:val="both"/>
        <w:rPr>
          <w:rFonts w:ascii="Arial" w:hAnsi="Arial" w:cs="Arial"/>
        </w:rPr>
      </w:pPr>
      <w:r>
        <w:rPr>
          <w:rFonts w:ascii="Arial" w:hAnsi="Arial" w:cs="Arial"/>
        </w:rPr>
        <w:t xml:space="preserve">Wer den Check ausfüllt, um damit zu dokumentieren, dass er sich um seine Arbeitsschutzorganisation gekümmert hat, mag dies tun. Intention des Checks ist es aber, nachhaltig und systematisch eigene Denk- und Handlungsprozesse im Unternehmen anzuregen um Arbeitsschutz in die </w:t>
      </w:r>
      <w:r w:rsidR="00E73816">
        <w:rPr>
          <w:rFonts w:ascii="Arial" w:hAnsi="Arial" w:cs="Arial"/>
        </w:rPr>
        <w:t xml:space="preserve">betrieblichen </w:t>
      </w:r>
      <w:r>
        <w:rPr>
          <w:rFonts w:ascii="Arial" w:hAnsi="Arial" w:cs="Arial"/>
        </w:rPr>
        <w:t>Abläufe zu integrieren. Der Check ist somit als Selbstbewertungsinstrument eine Hilfe zur Selbsthilfe.</w:t>
      </w:r>
    </w:p>
    <w:p w:rsidR="002405A8" w:rsidRPr="00F165F2" w:rsidRDefault="00F165F2" w:rsidP="0003422D">
      <w:pPr>
        <w:widowControl w:val="0"/>
        <w:spacing w:before="120" w:after="0" w:line="240" w:lineRule="auto"/>
        <w:jc w:val="both"/>
        <w:rPr>
          <w:rFonts w:ascii="Arial" w:hAnsi="Arial" w:cs="Arial"/>
          <w:i/>
        </w:rPr>
      </w:pPr>
      <w:r w:rsidRPr="00F165F2">
        <w:rPr>
          <w:rFonts w:ascii="Arial" w:hAnsi="Arial" w:cs="Arial"/>
          <w:i/>
        </w:rPr>
        <w:t>Hilfe für Berater</w:t>
      </w:r>
    </w:p>
    <w:p w:rsidR="00DD60E6" w:rsidRDefault="00F165F2" w:rsidP="0003422D">
      <w:pPr>
        <w:widowControl w:val="0"/>
        <w:spacing w:before="120" w:after="0" w:line="240" w:lineRule="auto"/>
        <w:jc w:val="both"/>
        <w:rPr>
          <w:rFonts w:ascii="Arial" w:hAnsi="Arial" w:cs="Arial"/>
        </w:rPr>
      </w:pPr>
      <w:r>
        <w:rPr>
          <w:rFonts w:ascii="Arial" w:hAnsi="Arial" w:cs="Arial"/>
        </w:rPr>
        <w:t xml:space="preserve">Berater im Arbeitsschutz – also vor allem Fachkräfte für Arbeitssicherheit, Betriebsärzte – erhalten </w:t>
      </w:r>
      <w:r w:rsidR="00DD60E6">
        <w:rPr>
          <w:rFonts w:ascii="Arial" w:hAnsi="Arial" w:cs="Arial"/>
        </w:rPr>
        <w:t>mit dem GDA-ORG</w:t>
      </w:r>
      <w:r w:rsidR="007544D6">
        <w:rPr>
          <w:rFonts w:ascii="Arial" w:hAnsi="Arial" w:cs="Arial"/>
        </w:rPr>
        <w:t>A</w:t>
      </w:r>
      <w:r>
        <w:rPr>
          <w:rFonts w:ascii="Arial" w:hAnsi="Arial" w:cs="Arial"/>
        </w:rPr>
        <w:t>check ein Instrument, mit dem sie Ihre Beratung struk</w:t>
      </w:r>
      <w:r w:rsidR="00256DB8">
        <w:rPr>
          <w:rFonts w:ascii="Arial" w:hAnsi="Arial" w:cs="Arial"/>
        </w:rPr>
        <w:t xml:space="preserve">turiert durchführen können. </w:t>
      </w:r>
      <w:r>
        <w:rPr>
          <w:rFonts w:ascii="Arial" w:hAnsi="Arial" w:cs="Arial"/>
        </w:rPr>
        <w:t>Die „Autorität</w:t>
      </w:r>
      <w:r w:rsidR="007544D6">
        <w:rPr>
          <w:rFonts w:ascii="Arial" w:hAnsi="Arial" w:cs="Arial"/>
        </w:rPr>
        <w:t>“</w:t>
      </w:r>
      <w:r>
        <w:rPr>
          <w:rFonts w:ascii="Arial" w:hAnsi="Arial" w:cs="Arial"/>
        </w:rPr>
        <w:t xml:space="preserve"> des gemeinsamen GDA-Standards erleichtert es, die Themen überzeugend anzusprechen. Die Maßnahmen im Online-Tool und in der APP geb</w:t>
      </w:r>
      <w:r w:rsidR="00DD60E6">
        <w:rPr>
          <w:rFonts w:ascii="Arial" w:hAnsi="Arial" w:cs="Arial"/>
        </w:rPr>
        <w:t xml:space="preserve">en </w:t>
      </w:r>
      <w:r w:rsidR="007544D6">
        <w:rPr>
          <w:rFonts w:ascii="Arial" w:hAnsi="Arial" w:cs="Arial"/>
        </w:rPr>
        <w:t xml:space="preserve">zudem </w:t>
      </w:r>
      <w:r w:rsidR="00DD60E6">
        <w:rPr>
          <w:rFonts w:ascii="Arial" w:hAnsi="Arial" w:cs="Arial"/>
        </w:rPr>
        <w:t>eine Fülle von konkr</w:t>
      </w:r>
      <w:r>
        <w:rPr>
          <w:rFonts w:ascii="Arial" w:hAnsi="Arial" w:cs="Arial"/>
        </w:rPr>
        <w:t xml:space="preserve">eten Hinweisen und </w:t>
      </w:r>
      <w:r w:rsidR="00DD60E6">
        <w:rPr>
          <w:rFonts w:ascii="Arial" w:hAnsi="Arial" w:cs="Arial"/>
        </w:rPr>
        <w:t>Anleitun</w:t>
      </w:r>
      <w:r>
        <w:rPr>
          <w:rFonts w:ascii="Arial" w:hAnsi="Arial" w:cs="Arial"/>
        </w:rPr>
        <w:t>g</w:t>
      </w:r>
      <w:r w:rsidR="00DD60E6">
        <w:rPr>
          <w:rFonts w:ascii="Arial" w:hAnsi="Arial" w:cs="Arial"/>
        </w:rPr>
        <w:t>en, was wie im Unternehmen umges</w:t>
      </w:r>
      <w:r>
        <w:rPr>
          <w:rFonts w:ascii="Arial" w:hAnsi="Arial" w:cs="Arial"/>
        </w:rPr>
        <w:t>e</w:t>
      </w:r>
      <w:r w:rsidR="00DD60E6">
        <w:rPr>
          <w:rFonts w:ascii="Arial" w:hAnsi="Arial" w:cs="Arial"/>
        </w:rPr>
        <w:t>t</w:t>
      </w:r>
      <w:r>
        <w:rPr>
          <w:rFonts w:ascii="Arial" w:hAnsi="Arial" w:cs="Arial"/>
        </w:rPr>
        <w:t>zt</w:t>
      </w:r>
      <w:r w:rsidR="00DD60E6">
        <w:rPr>
          <w:rFonts w:ascii="Arial" w:hAnsi="Arial" w:cs="Arial"/>
        </w:rPr>
        <w:t xml:space="preserve"> w</w:t>
      </w:r>
      <w:r>
        <w:rPr>
          <w:rFonts w:ascii="Arial" w:hAnsi="Arial" w:cs="Arial"/>
        </w:rPr>
        <w:t xml:space="preserve">erden kann. </w:t>
      </w:r>
      <w:r w:rsidR="00DD60E6">
        <w:rPr>
          <w:rFonts w:ascii="Arial" w:hAnsi="Arial" w:cs="Arial"/>
        </w:rPr>
        <w:t xml:space="preserve">Anwendungsmöglichkeiten gibt es viele: </w:t>
      </w:r>
    </w:p>
    <w:p w:rsidR="00DD60E6" w:rsidRDefault="00DD60E6" w:rsidP="0003422D">
      <w:pPr>
        <w:pStyle w:val="Listenabsatz"/>
        <w:widowControl w:val="0"/>
        <w:numPr>
          <w:ilvl w:val="0"/>
          <w:numId w:val="10"/>
        </w:numPr>
        <w:spacing w:before="120" w:after="0" w:line="240" w:lineRule="auto"/>
        <w:jc w:val="both"/>
        <w:rPr>
          <w:rFonts w:ascii="Arial" w:hAnsi="Arial" w:cs="Arial"/>
        </w:rPr>
      </w:pPr>
      <w:r>
        <w:rPr>
          <w:rFonts w:ascii="Arial" w:hAnsi="Arial" w:cs="Arial"/>
        </w:rPr>
        <w:t>Man kann m</w:t>
      </w:r>
      <w:r w:rsidRPr="00DD60E6">
        <w:rPr>
          <w:rFonts w:ascii="Arial" w:hAnsi="Arial" w:cs="Arial"/>
        </w:rPr>
        <w:t>it dem GDA-ORGAcheck zunächst einm</w:t>
      </w:r>
      <w:r>
        <w:rPr>
          <w:rFonts w:ascii="Arial" w:hAnsi="Arial" w:cs="Arial"/>
        </w:rPr>
        <w:t xml:space="preserve">al eine gemeinsame Analyse </w:t>
      </w:r>
      <w:r w:rsidR="007544D6">
        <w:rPr>
          <w:rFonts w:ascii="Arial" w:hAnsi="Arial" w:cs="Arial"/>
        </w:rPr>
        <w:t>des</w:t>
      </w:r>
      <w:r>
        <w:rPr>
          <w:rFonts w:ascii="Arial" w:hAnsi="Arial" w:cs="Arial"/>
        </w:rPr>
        <w:t xml:space="preserve"> Zusta</w:t>
      </w:r>
      <w:r w:rsidRPr="00DD60E6">
        <w:rPr>
          <w:rFonts w:ascii="Arial" w:hAnsi="Arial" w:cs="Arial"/>
        </w:rPr>
        <w:t xml:space="preserve">nds der </w:t>
      </w:r>
      <w:r>
        <w:rPr>
          <w:rFonts w:ascii="Arial" w:hAnsi="Arial" w:cs="Arial"/>
        </w:rPr>
        <w:t>Arbeitsschutzorganis</w:t>
      </w:r>
      <w:r w:rsidRPr="00DD60E6">
        <w:rPr>
          <w:rFonts w:ascii="Arial" w:hAnsi="Arial" w:cs="Arial"/>
        </w:rPr>
        <w:t>a</w:t>
      </w:r>
      <w:r>
        <w:rPr>
          <w:rFonts w:ascii="Arial" w:hAnsi="Arial" w:cs="Arial"/>
        </w:rPr>
        <w:t>t</w:t>
      </w:r>
      <w:r w:rsidRPr="00DD60E6">
        <w:rPr>
          <w:rFonts w:ascii="Arial" w:hAnsi="Arial" w:cs="Arial"/>
        </w:rPr>
        <w:t>ion vornehmen und dann gemeinsam einen Maßnahme</w:t>
      </w:r>
      <w:r w:rsidR="007544D6">
        <w:rPr>
          <w:rFonts w:ascii="Arial" w:hAnsi="Arial" w:cs="Arial"/>
        </w:rPr>
        <w:t>n</w:t>
      </w:r>
      <w:r w:rsidRPr="00DD60E6">
        <w:rPr>
          <w:rFonts w:ascii="Arial" w:hAnsi="Arial" w:cs="Arial"/>
        </w:rPr>
        <w:t xml:space="preserve">plan erstellen. </w:t>
      </w:r>
    </w:p>
    <w:p w:rsidR="00DD60E6" w:rsidRDefault="00DD60E6" w:rsidP="0003422D">
      <w:pPr>
        <w:pStyle w:val="Listenabsatz"/>
        <w:widowControl w:val="0"/>
        <w:numPr>
          <w:ilvl w:val="0"/>
          <w:numId w:val="10"/>
        </w:numPr>
        <w:spacing w:before="120" w:after="0" w:line="240" w:lineRule="auto"/>
        <w:jc w:val="both"/>
        <w:rPr>
          <w:rFonts w:ascii="Arial" w:hAnsi="Arial" w:cs="Arial"/>
        </w:rPr>
      </w:pPr>
      <w:r w:rsidRPr="00DD60E6">
        <w:rPr>
          <w:rFonts w:ascii="Arial" w:hAnsi="Arial" w:cs="Arial"/>
        </w:rPr>
        <w:t xml:space="preserve">Man kann sich ein Thema des Checks herausnehmen und die Fragen als </w:t>
      </w:r>
      <w:r>
        <w:rPr>
          <w:rFonts w:ascii="Arial" w:hAnsi="Arial" w:cs="Arial"/>
        </w:rPr>
        <w:t>Leitfaden für ein Gespräch mit dem Verantwortl</w:t>
      </w:r>
      <w:r w:rsidRPr="00DD60E6">
        <w:rPr>
          <w:rFonts w:ascii="Arial" w:hAnsi="Arial" w:cs="Arial"/>
        </w:rPr>
        <w:t xml:space="preserve">ichen nehmen. </w:t>
      </w:r>
    </w:p>
    <w:p w:rsidR="00DD60E6" w:rsidRDefault="00DD60E6" w:rsidP="0003422D">
      <w:pPr>
        <w:pStyle w:val="Listenabsatz"/>
        <w:widowControl w:val="0"/>
        <w:numPr>
          <w:ilvl w:val="0"/>
          <w:numId w:val="10"/>
        </w:numPr>
        <w:spacing w:before="120" w:after="0" w:line="240" w:lineRule="auto"/>
        <w:jc w:val="both"/>
        <w:rPr>
          <w:rFonts w:ascii="Arial" w:hAnsi="Arial" w:cs="Arial"/>
        </w:rPr>
      </w:pPr>
      <w:r>
        <w:rPr>
          <w:rFonts w:ascii="Arial" w:hAnsi="Arial" w:cs="Arial"/>
        </w:rPr>
        <w:t>Man kann den Check in einer Teambesprec</w:t>
      </w:r>
      <w:r w:rsidRPr="00DD60E6">
        <w:rPr>
          <w:rFonts w:ascii="Arial" w:hAnsi="Arial" w:cs="Arial"/>
        </w:rPr>
        <w:t xml:space="preserve">hung gemeinsam mit den Verantwortlichen </w:t>
      </w:r>
      <w:r w:rsidR="007544D6">
        <w:rPr>
          <w:rFonts w:ascii="Arial" w:hAnsi="Arial" w:cs="Arial"/>
        </w:rPr>
        <w:t xml:space="preserve">entweder insgesamt oder auch einzelne Themen </w:t>
      </w:r>
      <w:r w:rsidRPr="00DD60E6">
        <w:rPr>
          <w:rFonts w:ascii="Arial" w:hAnsi="Arial" w:cs="Arial"/>
        </w:rPr>
        <w:t xml:space="preserve">besprechen und </w:t>
      </w:r>
      <w:r>
        <w:rPr>
          <w:rFonts w:ascii="Arial" w:hAnsi="Arial" w:cs="Arial"/>
        </w:rPr>
        <w:t>gemei</w:t>
      </w:r>
      <w:r w:rsidRPr="00DD60E6">
        <w:rPr>
          <w:rFonts w:ascii="Arial" w:hAnsi="Arial" w:cs="Arial"/>
        </w:rPr>
        <w:t>n</w:t>
      </w:r>
      <w:r>
        <w:rPr>
          <w:rFonts w:ascii="Arial" w:hAnsi="Arial" w:cs="Arial"/>
        </w:rPr>
        <w:t>sam nach Verbesserungsmöglichkei</w:t>
      </w:r>
      <w:r w:rsidRPr="00DD60E6">
        <w:rPr>
          <w:rFonts w:ascii="Arial" w:hAnsi="Arial" w:cs="Arial"/>
        </w:rPr>
        <w:t>ten suchen</w:t>
      </w:r>
      <w:r w:rsidR="007544D6">
        <w:rPr>
          <w:rFonts w:ascii="Arial" w:hAnsi="Arial" w:cs="Arial"/>
        </w:rPr>
        <w:t>.</w:t>
      </w:r>
      <w:r>
        <w:rPr>
          <w:rFonts w:ascii="Arial" w:hAnsi="Arial" w:cs="Arial"/>
        </w:rPr>
        <w:t xml:space="preserve"> </w:t>
      </w:r>
    </w:p>
    <w:p w:rsidR="00F165F2" w:rsidRDefault="00DD60E6" w:rsidP="0003422D">
      <w:pPr>
        <w:pStyle w:val="Listenabsatz"/>
        <w:widowControl w:val="0"/>
        <w:numPr>
          <w:ilvl w:val="0"/>
          <w:numId w:val="10"/>
        </w:numPr>
        <w:spacing w:before="120" w:after="0" w:line="240" w:lineRule="auto"/>
        <w:jc w:val="both"/>
        <w:rPr>
          <w:rFonts w:ascii="Arial" w:hAnsi="Arial" w:cs="Arial"/>
        </w:rPr>
      </w:pPr>
      <w:r>
        <w:rPr>
          <w:rFonts w:ascii="Arial" w:hAnsi="Arial" w:cs="Arial"/>
        </w:rPr>
        <w:t>Man kann den Check im Arbeitsschutzausschuss</w:t>
      </w:r>
      <w:r w:rsidR="006221FA">
        <w:rPr>
          <w:rFonts w:ascii="Arial" w:hAnsi="Arial" w:cs="Arial"/>
        </w:rPr>
        <w:t xml:space="preserve"> besprechen und mit seiner Hilfe eine systematische Betrachtung de</w:t>
      </w:r>
      <w:r w:rsidR="007544D6">
        <w:rPr>
          <w:rFonts w:ascii="Arial" w:hAnsi="Arial" w:cs="Arial"/>
        </w:rPr>
        <w:t>r</w:t>
      </w:r>
      <w:r w:rsidR="006221FA">
        <w:rPr>
          <w:rFonts w:ascii="Arial" w:hAnsi="Arial" w:cs="Arial"/>
        </w:rPr>
        <w:t xml:space="preserve"> Arbeitsschutz</w:t>
      </w:r>
      <w:r w:rsidR="007544D6">
        <w:rPr>
          <w:rFonts w:ascii="Arial" w:hAnsi="Arial" w:cs="Arial"/>
        </w:rPr>
        <w:t>organisation</w:t>
      </w:r>
      <w:r w:rsidR="006221FA">
        <w:rPr>
          <w:rFonts w:ascii="Arial" w:hAnsi="Arial" w:cs="Arial"/>
        </w:rPr>
        <w:t xml:space="preserve"> im Unternehmen durchführen.</w:t>
      </w:r>
    </w:p>
    <w:p w:rsidR="006221FA" w:rsidRDefault="006221FA" w:rsidP="0003422D">
      <w:pPr>
        <w:pStyle w:val="Listenabsatz"/>
        <w:widowControl w:val="0"/>
        <w:numPr>
          <w:ilvl w:val="0"/>
          <w:numId w:val="10"/>
        </w:numPr>
        <w:spacing w:before="120" w:after="0" w:line="240" w:lineRule="auto"/>
        <w:jc w:val="both"/>
        <w:rPr>
          <w:rFonts w:ascii="Arial" w:hAnsi="Arial" w:cs="Arial"/>
        </w:rPr>
      </w:pPr>
      <w:r>
        <w:rPr>
          <w:rFonts w:ascii="Arial" w:hAnsi="Arial" w:cs="Arial"/>
        </w:rPr>
        <w:t xml:space="preserve">Man kann den Check als Einstieg in ein Arbeitsschutzmanagement-System nutzen. Wer die Anforderungen des Checks erfüllt und sie dokumentiert, hat schon viele Schritte in Richtung </w:t>
      </w:r>
      <w:r w:rsidR="00C944B2">
        <w:rPr>
          <w:rFonts w:ascii="Arial" w:hAnsi="Arial" w:cs="Arial"/>
        </w:rPr>
        <w:t>eines Arbeitsschutzmanagementsystems (</w:t>
      </w:r>
      <w:r>
        <w:rPr>
          <w:rFonts w:ascii="Arial" w:hAnsi="Arial" w:cs="Arial"/>
        </w:rPr>
        <w:t>AMS</w:t>
      </w:r>
      <w:r w:rsidR="00C944B2">
        <w:rPr>
          <w:rFonts w:ascii="Arial" w:hAnsi="Arial" w:cs="Arial"/>
        </w:rPr>
        <w:t>)</w:t>
      </w:r>
      <w:r>
        <w:rPr>
          <w:rFonts w:ascii="Arial" w:hAnsi="Arial" w:cs="Arial"/>
        </w:rPr>
        <w:t xml:space="preserve"> </w:t>
      </w:r>
      <w:r w:rsidR="007544D6">
        <w:rPr>
          <w:rFonts w:ascii="Arial" w:hAnsi="Arial" w:cs="Arial"/>
        </w:rPr>
        <w:t>getan</w:t>
      </w:r>
      <w:r>
        <w:rPr>
          <w:rFonts w:ascii="Arial" w:hAnsi="Arial" w:cs="Arial"/>
        </w:rPr>
        <w:t>.</w:t>
      </w:r>
    </w:p>
    <w:p w:rsidR="006221FA" w:rsidRPr="00DD60E6" w:rsidRDefault="006221FA" w:rsidP="0003422D">
      <w:pPr>
        <w:pStyle w:val="Listenabsatz"/>
        <w:widowControl w:val="0"/>
        <w:spacing w:before="120" w:after="0" w:line="240" w:lineRule="auto"/>
        <w:jc w:val="both"/>
        <w:rPr>
          <w:rFonts w:ascii="Arial" w:hAnsi="Arial" w:cs="Arial"/>
        </w:rPr>
      </w:pPr>
    </w:p>
    <w:p w:rsidR="002405A8" w:rsidRPr="006221FA" w:rsidRDefault="006221FA" w:rsidP="0003422D">
      <w:pPr>
        <w:widowControl w:val="0"/>
        <w:spacing w:before="120" w:after="0" w:line="240" w:lineRule="auto"/>
        <w:jc w:val="both"/>
        <w:rPr>
          <w:rFonts w:ascii="Arial" w:hAnsi="Arial" w:cs="Arial"/>
          <w:i/>
        </w:rPr>
      </w:pPr>
      <w:r w:rsidRPr="006221FA">
        <w:rPr>
          <w:rFonts w:ascii="Arial" w:hAnsi="Arial" w:cs="Arial"/>
          <w:i/>
        </w:rPr>
        <w:t>Benchmark im Onlinetool/App</w:t>
      </w:r>
    </w:p>
    <w:p w:rsidR="006221FA" w:rsidRDefault="006221FA" w:rsidP="0003422D">
      <w:pPr>
        <w:widowControl w:val="0"/>
        <w:spacing w:before="120" w:after="0" w:line="240" w:lineRule="auto"/>
        <w:jc w:val="both"/>
        <w:rPr>
          <w:rFonts w:ascii="Arial" w:hAnsi="Arial" w:cs="Arial"/>
        </w:rPr>
      </w:pPr>
      <w:r>
        <w:rPr>
          <w:rFonts w:ascii="Arial" w:hAnsi="Arial" w:cs="Arial"/>
        </w:rPr>
        <w:t>Eine Besonderheit des GDA-</w:t>
      </w:r>
      <w:r w:rsidR="00256DB8">
        <w:rPr>
          <w:rFonts w:ascii="Arial" w:hAnsi="Arial" w:cs="Arial"/>
        </w:rPr>
        <w:t>ORGAcheck</w:t>
      </w:r>
      <w:r>
        <w:rPr>
          <w:rFonts w:ascii="Arial" w:hAnsi="Arial" w:cs="Arial"/>
        </w:rPr>
        <w:t xml:space="preserve"> ist das Benchmark im Onlinetool und in der APP. Das Benchmark ermöglicht, </w:t>
      </w:r>
      <w:r w:rsidR="000F6709">
        <w:rPr>
          <w:rFonts w:ascii="Arial" w:hAnsi="Arial" w:cs="Arial"/>
        </w:rPr>
        <w:t>den Zustand der eigenen Arbeitsschutzorganisation mit</w:t>
      </w:r>
      <w:r>
        <w:rPr>
          <w:rFonts w:ascii="Arial" w:hAnsi="Arial" w:cs="Arial"/>
        </w:rPr>
        <w:t xml:space="preserve"> </w:t>
      </w:r>
      <w:r w:rsidR="007544D6">
        <w:rPr>
          <w:rFonts w:ascii="Arial" w:hAnsi="Arial" w:cs="Arial"/>
        </w:rPr>
        <w:t xml:space="preserve">den </w:t>
      </w:r>
      <w:r>
        <w:rPr>
          <w:rFonts w:ascii="Arial" w:hAnsi="Arial" w:cs="Arial"/>
        </w:rPr>
        <w:t>Ergebnisse</w:t>
      </w:r>
      <w:r w:rsidR="007544D6">
        <w:rPr>
          <w:rFonts w:ascii="Arial" w:hAnsi="Arial" w:cs="Arial"/>
        </w:rPr>
        <w:t>n</w:t>
      </w:r>
      <w:r w:rsidR="00256DB8">
        <w:rPr>
          <w:rFonts w:ascii="Arial" w:hAnsi="Arial" w:cs="Arial"/>
        </w:rPr>
        <w:t xml:space="preserve"> </w:t>
      </w:r>
      <w:r w:rsidR="000F6709">
        <w:rPr>
          <w:rFonts w:ascii="Arial" w:hAnsi="Arial" w:cs="Arial"/>
        </w:rPr>
        <w:t>andere</w:t>
      </w:r>
      <w:r w:rsidR="007544D6">
        <w:rPr>
          <w:rFonts w:ascii="Arial" w:hAnsi="Arial" w:cs="Arial"/>
        </w:rPr>
        <w:t>r</w:t>
      </w:r>
      <w:r w:rsidR="000F6709">
        <w:rPr>
          <w:rFonts w:ascii="Arial" w:hAnsi="Arial" w:cs="Arial"/>
        </w:rPr>
        <w:t xml:space="preserve"> Betriebe zu vergleichen. Wie vielfach nachgewiesen wurde, stoßen </w:t>
      </w:r>
      <w:r w:rsidR="007544D6">
        <w:rPr>
          <w:rFonts w:ascii="Arial" w:hAnsi="Arial" w:cs="Arial"/>
        </w:rPr>
        <w:t>solche</w:t>
      </w:r>
      <w:r w:rsidR="000F6709">
        <w:rPr>
          <w:rFonts w:ascii="Arial" w:hAnsi="Arial" w:cs="Arial"/>
        </w:rPr>
        <w:t xml:space="preserve"> Vergleich</w:t>
      </w:r>
      <w:r w:rsidR="007544D6">
        <w:rPr>
          <w:rFonts w:ascii="Arial" w:hAnsi="Arial" w:cs="Arial"/>
        </w:rPr>
        <w:t>s</w:t>
      </w:r>
      <w:r w:rsidR="00B75977">
        <w:rPr>
          <w:rFonts w:ascii="Arial" w:hAnsi="Arial" w:cs="Arial"/>
        </w:rPr>
        <w:t>instrumente</w:t>
      </w:r>
      <w:r w:rsidR="000F6709">
        <w:rPr>
          <w:rFonts w:ascii="Arial" w:hAnsi="Arial" w:cs="Arial"/>
        </w:rPr>
        <w:t xml:space="preserve"> </w:t>
      </w:r>
      <w:r w:rsidR="007544D6">
        <w:rPr>
          <w:rFonts w:ascii="Arial" w:hAnsi="Arial" w:cs="Arial"/>
        </w:rPr>
        <w:t xml:space="preserve">auf </w:t>
      </w:r>
      <w:r w:rsidR="000F6709">
        <w:rPr>
          <w:rFonts w:ascii="Arial" w:hAnsi="Arial" w:cs="Arial"/>
        </w:rPr>
        <w:t>ein hohes Interesse der Betriebe</w:t>
      </w:r>
      <w:r w:rsidR="007544D6">
        <w:rPr>
          <w:rFonts w:ascii="Arial" w:hAnsi="Arial" w:cs="Arial"/>
        </w:rPr>
        <w:t>, weil es in der menschlichen Natur liegt, sich mit anderen, möglichst gleichstarken „Gegnern</w:t>
      </w:r>
      <w:r w:rsidR="00B75977">
        <w:rPr>
          <w:rFonts w:ascii="Arial" w:hAnsi="Arial" w:cs="Arial"/>
        </w:rPr>
        <w:t>“</w:t>
      </w:r>
      <w:r w:rsidR="007544D6">
        <w:rPr>
          <w:rFonts w:ascii="Arial" w:hAnsi="Arial" w:cs="Arial"/>
        </w:rPr>
        <w:t xml:space="preserve"> zu messen.</w:t>
      </w:r>
      <w:r w:rsidR="000F6709">
        <w:rPr>
          <w:rFonts w:ascii="Arial" w:hAnsi="Arial" w:cs="Arial"/>
        </w:rPr>
        <w:t xml:space="preserve"> </w:t>
      </w:r>
      <w:r w:rsidR="007544D6">
        <w:rPr>
          <w:rFonts w:ascii="Arial" w:hAnsi="Arial" w:cs="Arial"/>
        </w:rPr>
        <w:t xml:space="preserve">Damit </w:t>
      </w:r>
      <w:r w:rsidR="000F6709">
        <w:rPr>
          <w:rFonts w:ascii="Arial" w:hAnsi="Arial" w:cs="Arial"/>
        </w:rPr>
        <w:t xml:space="preserve">motivieren </w:t>
      </w:r>
      <w:r w:rsidR="00B75977">
        <w:rPr>
          <w:rFonts w:ascii="Arial" w:hAnsi="Arial" w:cs="Arial"/>
        </w:rPr>
        <w:t xml:space="preserve">sie </w:t>
      </w:r>
      <w:r w:rsidR="000F6709">
        <w:rPr>
          <w:rFonts w:ascii="Arial" w:hAnsi="Arial" w:cs="Arial"/>
        </w:rPr>
        <w:t xml:space="preserve">die Betriebe </w:t>
      </w:r>
      <w:r w:rsidR="0076053E">
        <w:rPr>
          <w:rFonts w:ascii="Arial" w:hAnsi="Arial" w:cs="Arial"/>
        </w:rPr>
        <w:t>mit den „Konkur</w:t>
      </w:r>
      <w:r w:rsidR="00B75977">
        <w:rPr>
          <w:rFonts w:ascii="Arial" w:hAnsi="Arial" w:cs="Arial"/>
        </w:rPr>
        <w:t>r</w:t>
      </w:r>
      <w:r w:rsidR="0076053E">
        <w:rPr>
          <w:rFonts w:ascii="Arial" w:hAnsi="Arial" w:cs="Arial"/>
        </w:rPr>
        <w:t xml:space="preserve">enten“ gleichzuziehen und </w:t>
      </w:r>
      <w:r w:rsidR="000F6709">
        <w:rPr>
          <w:rFonts w:ascii="Arial" w:hAnsi="Arial" w:cs="Arial"/>
        </w:rPr>
        <w:t>besser zu werden. Das GDA-ORGAcheck Benchmark ermöglicht den Vergleich in folgenden Bereichen (so</w:t>
      </w:r>
      <w:r w:rsidR="0076053E">
        <w:rPr>
          <w:rFonts w:ascii="Arial" w:hAnsi="Arial" w:cs="Arial"/>
        </w:rPr>
        <w:t>bald</w:t>
      </w:r>
      <w:r w:rsidR="000F6709">
        <w:rPr>
          <w:rFonts w:ascii="Arial" w:hAnsi="Arial" w:cs="Arial"/>
        </w:rPr>
        <w:t xml:space="preserve"> eine ausreichende Anzahl von Betrieben in den jeweiligen Kategorien Ihre Daten hinterlegt haben): </w:t>
      </w:r>
    </w:p>
    <w:p w:rsidR="006221FA" w:rsidRPr="000F6709" w:rsidRDefault="000F6709" w:rsidP="0003422D">
      <w:pPr>
        <w:pStyle w:val="Listenabsatz"/>
        <w:widowControl w:val="0"/>
        <w:numPr>
          <w:ilvl w:val="0"/>
          <w:numId w:val="13"/>
        </w:numPr>
        <w:spacing w:before="120" w:after="0" w:line="240" w:lineRule="auto"/>
        <w:jc w:val="both"/>
        <w:rPr>
          <w:rFonts w:ascii="Arial" w:hAnsi="Arial" w:cs="Arial"/>
        </w:rPr>
      </w:pPr>
      <w:r>
        <w:rPr>
          <w:rFonts w:ascii="Arial" w:hAnsi="Arial" w:cs="Arial"/>
        </w:rPr>
        <w:t xml:space="preserve">Betriebsgröße </w:t>
      </w:r>
      <w:r w:rsidR="0076053E">
        <w:rPr>
          <w:rFonts w:ascii="Arial" w:hAnsi="Arial" w:cs="Arial"/>
        </w:rPr>
        <w:t xml:space="preserve">der teilnehmenden Unternehmen </w:t>
      </w:r>
      <w:r>
        <w:rPr>
          <w:rFonts w:ascii="Arial" w:hAnsi="Arial" w:cs="Arial"/>
        </w:rPr>
        <w:t>allgemein</w:t>
      </w:r>
    </w:p>
    <w:p w:rsidR="006221FA" w:rsidRPr="000F6709" w:rsidRDefault="00256DB8" w:rsidP="0003422D">
      <w:pPr>
        <w:pStyle w:val="Listenabsatz"/>
        <w:widowControl w:val="0"/>
        <w:numPr>
          <w:ilvl w:val="0"/>
          <w:numId w:val="13"/>
        </w:numPr>
        <w:spacing w:before="120" w:after="0" w:line="240" w:lineRule="auto"/>
        <w:jc w:val="both"/>
        <w:rPr>
          <w:rFonts w:ascii="Arial" w:hAnsi="Arial" w:cs="Arial"/>
        </w:rPr>
      </w:pPr>
      <w:r>
        <w:rPr>
          <w:rFonts w:ascii="Arial" w:hAnsi="Arial" w:cs="Arial"/>
        </w:rPr>
        <w:t>Themen des GDA-ORGAcheck</w:t>
      </w:r>
    </w:p>
    <w:p w:rsidR="006221FA" w:rsidRPr="000F6709" w:rsidRDefault="006221FA" w:rsidP="0003422D">
      <w:pPr>
        <w:pStyle w:val="Listenabsatz"/>
        <w:widowControl w:val="0"/>
        <w:numPr>
          <w:ilvl w:val="0"/>
          <w:numId w:val="13"/>
        </w:numPr>
        <w:spacing w:before="120" w:after="0" w:line="240" w:lineRule="auto"/>
        <w:jc w:val="both"/>
        <w:rPr>
          <w:rFonts w:ascii="Arial" w:hAnsi="Arial" w:cs="Arial"/>
        </w:rPr>
      </w:pPr>
      <w:r w:rsidRPr="000F6709">
        <w:rPr>
          <w:rFonts w:ascii="Arial" w:hAnsi="Arial" w:cs="Arial"/>
        </w:rPr>
        <w:t>Branchenergebnisse nach Betriebsgr</w:t>
      </w:r>
      <w:r w:rsidR="000F6709">
        <w:rPr>
          <w:rFonts w:ascii="Arial" w:hAnsi="Arial" w:cs="Arial"/>
        </w:rPr>
        <w:t>öße</w:t>
      </w:r>
    </w:p>
    <w:p w:rsidR="006221FA" w:rsidRPr="000F6709" w:rsidRDefault="006221FA" w:rsidP="0003422D">
      <w:pPr>
        <w:pStyle w:val="Listenabsatz"/>
        <w:widowControl w:val="0"/>
        <w:numPr>
          <w:ilvl w:val="0"/>
          <w:numId w:val="13"/>
        </w:numPr>
        <w:spacing w:before="120" w:after="0" w:line="240" w:lineRule="auto"/>
        <w:jc w:val="both"/>
        <w:rPr>
          <w:rFonts w:ascii="Arial" w:hAnsi="Arial" w:cs="Arial"/>
        </w:rPr>
      </w:pPr>
      <w:r w:rsidRPr="000F6709">
        <w:rPr>
          <w:rFonts w:ascii="Arial" w:hAnsi="Arial" w:cs="Arial"/>
        </w:rPr>
        <w:t>Betriebe mit und ohne Arb</w:t>
      </w:r>
      <w:r w:rsidR="000F6709">
        <w:rPr>
          <w:rFonts w:ascii="Arial" w:hAnsi="Arial" w:cs="Arial"/>
        </w:rPr>
        <w:t>eitsschutzmanagementsystem</w:t>
      </w:r>
    </w:p>
    <w:p w:rsidR="006221FA" w:rsidRPr="000F6709" w:rsidRDefault="000F6709" w:rsidP="0003422D">
      <w:pPr>
        <w:pStyle w:val="Listenabsatz"/>
        <w:widowControl w:val="0"/>
        <w:numPr>
          <w:ilvl w:val="0"/>
          <w:numId w:val="13"/>
        </w:numPr>
        <w:spacing w:before="120" w:after="0" w:line="240" w:lineRule="auto"/>
        <w:jc w:val="both"/>
        <w:rPr>
          <w:rFonts w:ascii="Arial" w:hAnsi="Arial" w:cs="Arial"/>
        </w:rPr>
      </w:pPr>
      <w:r>
        <w:rPr>
          <w:rFonts w:ascii="Arial" w:hAnsi="Arial" w:cs="Arial"/>
        </w:rPr>
        <w:t>Branchenvergleich</w:t>
      </w:r>
    </w:p>
    <w:p w:rsidR="006221FA" w:rsidRDefault="000F6709" w:rsidP="0003422D">
      <w:pPr>
        <w:widowControl w:val="0"/>
        <w:spacing w:before="120" w:after="0" w:line="240" w:lineRule="auto"/>
        <w:jc w:val="both"/>
        <w:rPr>
          <w:rFonts w:ascii="Arial" w:hAnsi="Arial" w:cs="Arial"/>
        </w:rPr>
      </w:pPr>
      <w:r>
        <w:rPr>
          <w:rFonts w:ascii="Arial" w:hAnsi="Arial" w:cs="Arial"/>
        </w:rPr>
        <w:t xml:space="preserve">Die Teilnahme am Benchmark erfolgt </w:t>
      </w:r>
      <w:r w:rsidR="0076053E">
        <w:rPr>
          <w:rFonts w:ascii="Arial" w:hAnsi="Arial" w:cs="Arial"/>
        </w:rPr>
        <w:t xml:space="preserve">freiwillig auf </w:t>
      </w:r>
      <w:r>
        <w:rPr>
          <w:rFonts w:ascii="Arial" w:hAnsi="Arial" w:cs="Arial"/>
        </w:rPr>
        <w:t xml:space="preserve">Initiative der </w:t>
      </w:r>
      <w:r w:rsidR="00B75977">
        <w:rPr>
          <w:rFonts w:ascii="Arial" w:hAnsi="Arial" w:cs="Arial"/>
        </w:rPr>
        <w:t>Teilnehmer</w:t>
      </w:r>
      <w:r>
        <w:rPr>
          <w:rFonts w:ascii="Arial" w:hAnsi="Arial" w:cs="Arial"/>
        </w:rPr>
        <w:t>. Die betriebsindividuellen Daten werden nicht gespeichert. Will der Betrieb seine Ergebnisse im Verhältnis zu den allgemeinen Zahlen sehen, muss er jeweils seine gespeicherten Ergebnisse hochladen.</w:t>
      </w:r>
    </w:p>
    <w:p w:rsidR="000F6709" w:rsidRDefault="00DE3F32" w:rsidP="0003422D">
      <w:pPr>
        <w:widowControl w:val="0"/>
        <w:spacing w:before="120" w:after="0" w:line="240" w:lineRule="auto"/>
        <w:jc w:val="both"/>
        <w:rPr>
          <w:rFonts w:ascii="Arial" w:hAnsi="Arial" w:cs="Arial"/>
        </w:rPr>
      </w:pPr>
      <w:r>
        <w:rPr>
          <w:rFonts w:ascii="Arial" w:hAnsi="Arial" w:cs="Arial"/>
        </w:rPr>
        <w:t>Das Benchmark hat neben dem Reiz für die Unternehmen auch die Funktion</w:t>
      </w:r>
      <w:r w:rsidR="0076053E">
        <w:rPr>
          <w:rFonts w:ascii="Arial" w:hAnsi="Arial" w:cs="Arial"/>
        </w:rPr>
        <w:t>,</w:t>
      </w:r>
      <w:r>
        <w:rPr>
          <w:rFonts w:ascii="Arial" w:hAnsi="Arial" w:cs="Arial"/>
        </w:rPr>
        <w:t xml:space="preserve"> den Arbeitsschutzexperten</w:t>
      </w:r>
      <w:r w:rsidR="0076053E">
        <w:rPr>
          <w:rFonts w:ascii="Arial" w:hAnsi="Arial" w:cs="Arial"/>
        </w:rPr>
        <w:t xml:space="preserve"> - </w:t>
      </w:r>
      <w:r>
        <w:rPr>
          <w:rFonts w:ascii="Arial" w:hAnsi="Arial" w:cs="Arial"/>
        </w:rPr>
        <w:t>zumindest der Tendenz</w:t>
      </w:r>
      <w:r w:rsidR="00E33791">
        <w:rPr>
          <w:rFonts w:ascii="Arial" w:hAnsi="Arial" w:cs="Arial"/>
        </w:rPr>
        <w:t xml:space="preserve"> </w:t>
      </w:r>
      <w:r>
        <w:rPr>
          <w:rFonts w:ascii="Arial" w:hAnsi="Arial" w:cs="Arial"/>
        </w:rPr>
        <w:t xml:space="preserve">nach </w:t>
      </w:r>
      <w:r w:rsidR="0076053E">
        <w:rPr>
          <w:rFonts w:ascii="Arial" w:hAnsi="Arial" w:cs="Arial"/>
        </w:rPr>
        <w:t xml:space="preserve">- </w:t>
      </w:r>
      <w:r>
        <w:rPr>
          <w:rFonts w:ascii="Arial" w:hAnsi="Arial" w:cs="Arial"/>
        </w:rPr>
        <w:t>den jeweiligen Zustand de</w:t>
      </w:r>
      <w:r w:rsidR="0076053E">
        <w:rPr>
          <w:rFonts w:ascii="Arial" w:hAnsi="Arial" w:cs="Arial"/>
        </w:rPr>
        <w:t>s</w:t>
      </w:r>
      <w:r w:rsidR="00E33791">
        <w:rPr>
          <w:rFonts w:ascii="Arial" w:hAnsi="Arial" w:cs="Arial"/>
        </w:rPr>
        <w:t xml:space="preserve"> </w:t>
      </w:r>
      <w:r>
        <w:rPr>
          <w:rFonts w:ascii="Arial" w:hAnsi="Arial" w:cs="Arial"/>
        </w:rPr>
        <w:t>Arbeitsschutzes und einzelne</w:t>
      </w:r>
      <w:r w:rsidR="0076053E">
        <w:rPr>
          <w:rFonts w:ascii="Arial" w:hAnsi="Arial" w:cs="Arial"/>
        </w:rPr>
        <w:t>r</w:t>
      </w:r>
      <w:r>
        <w:rPr>
          <w:rFonts w:ascii="Arial" w:hAnsi="Arial" w:cs="Arial"/>
        </w:rPr>
        <w:t xml:space="preserve"> Arbeitsschutz</w:t>
      </w:r>
      <w:r w:rsidR="0076053E">
        <w:rPr>
          <w:rFonts w:ascii="Arial" w:hAnsi="Arial" w:cs="Arial"/>
        </w:rPr>
        <w:t>elemente</w:t>
      </w:r>
      <w:r>
        <w:rPr>
          <w:rFonts w:ascii="Arial" w:hAnsi="Arial" w:cs="Arial"/>
        </w:rPr>
        <w:t xml:space="preserve"> </w:t>
      </w:r>
      <w:r w:rsidR="0076053E">
        <w:rPr>
          <w:rFonts w:ascii="Arial" w:hAnsi="Arial" w:cs="Arial"/>
        </w:rPr>
        <w:t>aufzuzeigen.</w:t>
      </w:r>
    </w:p>
    <w:p w:rsidR="00DE3F32" w:rsidRPr="00BA6914" w:rsidRDefault="00BA6914" w:rsidP="0003422D">
      <w:pPr>
        <w:widowControl w:val="0"/>
        <w:spacing w:before="120" w:after="0" w:line="240" w:lineRule="auto"/>
        <w:jc w:val="both"/>
        <w:rPr>
          <w:rFonts w:ascii="Arial" w:hAnsi="Arial" w:cs="Arial"/>
          <w:i/>
        </w:rPr>
      </w:pPr>
      <w:r w:rsidRPr="00BA6914">
        <w:rPr>
          <w:rFonts w:ascii="Arial" w:hAnsi="Arial" w:cs="Arial"/>
          <w:i/>
        </w:rPr>
        <w:t xml:space="preserve">Bewertung </w:t>
      </w:r>
      <w:r w:rsidR="0076053E">
        <w:rPr>
          <w:rFonts w:ascii="Arial" w:hAnsi="Arial" w:cs="Arial"/>
          <w:i/>
        </w:rPr>
        <w:t>von</w:t>
      </w:r>
      <w:r w:rsidRPr="00BA6914">
        <w:rPr>
          <w:rFonts w:ascii="Arial" w:hAnsi="Arial" w:cs="Arial"/>
          <w:i/>
        </w:rPr>
        <w:t xml:space="preserve"> Lieferanten, Partnerfirmen und Kontraktoren</w:t>
      </w:r>
      <w:r w:rsidR="0076053E">
        <w:rPr>
          <w:rFonts w:ascii="Arial" w:hAnsi="Arial" w:cs="Arial"/>
          <w:i/>
        </w:rPr>
        <w:t xml:space="preserve"> von Großunternehmen</w:t>
      </w:r>
    </w:p>
    <w:p w:rsidR="0076053E" w:rsidRDefault="00BA6914" w:rsidP="0003422D">
      <w:pPr>
        <w:widowControl w:val="0"/>
        <w:spacing w:before="120" w:after="0" w:line="240" w:lineRule="auto"/>
        <w:jc w:val="both"/>
        <w:rPr>
          <w:rFonts w:ascii="Arial" w:hAnsi="Arial" w:cs="Arial"/>
        </w:rPr>
      </w:pPr>
      <w:r>
        <w:rPr>
          <w:rFonts w:ascii="Arial" w:hAnsi="Arial" w:cs="Arial"/>
        </w:rPr>
        <w:t>Größere Unternehmen</w:t>
      </w:r>
      <w:r w:rsidR="0076053E">
        <w:rPr>
          <w:rFonts w:ascii="Arial" w:hAnsi="Arial" w:cs="Arial"/>
        </w:rPr>
        <w:t>, aber auch KMU,</w:t>
      </w:r>
      <w:r>
        <w:rPr>
          <w:rFonts w:ascii="Arial" w:hAnsi="Arial" w:cs="Arial"/>
        </w:rPr>
        <w:t xml:space="preserve"> k</w:t>
      </w:r>
      <w:r w:rsidR="0093258F">
        <w:rPr>
          <w:rFonts w:ascii="Arial" w:hAnsi="Arial" w:cs="Arial"/>
        </w:rPr>
        <w:t xml:space="preserve">önnen den GDA-ORGAcheck zur Bewertung </w:t>
      </w:r>
      <w:r w:rsidR="0093258F" w:rsidRPr="0093258F">
        <w:rPr>
          <w:rFonts w:ascii="Arial" w:hAnsi="Arial" w:cs="Arial"/>
        </w:rPr>
        <w:t>ihrer Lieferanten, Partnerfirmen und Kon</w:t>
      </w:r>
      <w:r w:rsidR="0093258F">
        <w:rPr>
          <w:rFonts w:ascii="Arial" w:hAnsi="Arial" w:cs="Arial"/>
        </w:rPr>
        <w:t xml:space="preserve">traktoren nutzen. In vielen Fällen ist es </w:t>
      </w:r>
      <w:r w:rsidR="0076053E">
        <w:rPr>
          <w:rFonts w:ascii="Arial" w:hAnsi="Arial" w:cs="Arial"/>
        </w:rPr>
        <w:t>noch</w:t>
      </w:r>
      <w:r w:rsidR="0093258F">
        <w:rPr>
          <w:rFonts w:ascii="Arial" w:hAnsi="Arial" w:cs="Arial"/>
        </w:rPr>
        <w:t xml:space="preserve"> </w:t>
      </w:r>
      <w:r w:rsidR="0076053E">
        <w:rPr>
          <w:rFonts w:ascii="Arial" w:hAnsi="Arial" w:cs="Arial"/>
        </w:rPr>
        <w:t>nicht üblich,</w:t>
      </w:r>
      <w:r w:rsidR="0093258F">
        <w:rPr>
          <w:rFonts w:ascii="Arial" w:hAnsi="Arial" w:cs="Arial"/>
        </w:rPr>
        <w:t xml:space="preserve"> von </w:t>
      </w:r>
      <w:r w:rsidR="0076053E">
        <w:rPr>
          <w:rFonts w:ascii="Arial" w:hAnsi="Arial" w:cs="Arial"/>
        </w:rPr>
        <w:t>den Partnerfirmen</w:t>
      </w:r>
      <w:r w:rsidR="0093258F">
        <w:rPr>
          <w:rFonts w:ascii="Arial" w:hAnsi="Arial" w:cs="Arial"/>
        </w:rPr>
        <w:t xml:space="preserve"> zertifizierte Managementsysteme einzufordern (wie </w:t>
      </w:r>
      <w:r w:rsidR="0076053E">
        <w:rPr>
          <w:rFonts w:ascii="Arial" w:hAnsi="Arial" w:cs="Arial"/>
        </w:rPr>
        <w:t xml:space="preserve">das Gütesiegel der Unfallversicherungsträger, </w:t>
      </w:r>
      <w:r w:rsidR="00E33791">
        <w:rPr>
          <w:rFonts w:ascii="Arial" w:hAnsi="Arial" w:cs="Arial"/>
        </w:rPr>
        <w:t>Arbeitsschutzmanagementsysteme</w:t>
      </w:r>
      <w:r w:rsidR="00C944B2">
        <w:rPr>
          <w:rFonts w:ascii="Arial" w:hAnsi="Arial" w:cs="Arial"/>
        </w:rPr>
        <w:t xml:space="preserve"> (AMS)</w:t>
      </w:r>
      <w:r w:rsidR="00E33791">
        <w:rPr>
          <w:rFonts w:ascii="Arial" w:hAnsi="Arial" w:cs="Arial"/>
        </w:rPr>
        <w:t xml:space="preserve"> </w:t>
      </w:r>
      <w:r w:rsidR="0076053E">
        <w:rPr>
          <w:rFonts w:ascii="Arial" w:hAnsi="Arial" w:cs="Arial"/>
        </w:rPr>
        <w:t xml:space="preserve">der Bundesländer, </w:t>
      </w:r>
      <w:r w:rsidR="0093258F">
        <w:rPr>
          <w:rFonts w:ascii="Arial" w:hAnsi="Arial" w:cs="Arial"/>
        </w:rPr>
        <w:t xml:space="preserve">SCC). </w:t>
      </w:r>
    </w:p>
    <w:p w:rsidR="00BA6914" w:rsidRPr="0093258F" w:rsidRDefault="0093258F" w:rsidP="0003422D">
      <w:pPr>
        <w:widowControl w:val="0"/>
        <w:spacing w:before="120" w:after="0" w:line="240" w:lineRule="auto"/>
        <w:jc w:val="both"/>
        <w:rPr>
          <w:rFonts w:ascii="Arial" w:hAnsi="Arial" w:cs="Arial"/>
        </w:rPr>
      </w:pPr>
      <w:r>
        <w:rPr>
          <w:rFonts w:ascii="Arial" w:hAnsi="Arial" w:cs="Arial"/>
        </w:rPr>
        <w:t xml:space="preserve">Als Mindestvoraussetzung </w:t>
      </w:r>
      <w:r w:rsidR="00A10E60">
        <w:rPr>
          <w:rFonts w:ascii="Arial" w:hAnsi="Arial" w:cs="Arial"/>
        </w:rPr>
        <w:t>für eine Auftragserteilung</w:t>
      </w:r>
      <w:r>
        <w:rPr>
          <w:rFonts w:ascii="Arial" w:hAnsi="Arial" w:cs="Arial"/>
        </w:rPr>
        <w:t xml:space="preserve"> </w:t>
      </w:r>
      <w:r w:rsidR="00A10E60">
        <w:rPr>
          <w:rFonts w:ascii="Arial" w:hAnsi="Arial" w:cs="Arial"/>
        </w:rPr>
        <w:t xml:space="preserve">empfiehlt es sich dann, </w:t>
      </w:r>
      <w:r>
        <w:rPr>
          <w:rFonts w:ascii="Arial" w:hAnsi="Arial" w:cs="Arial"/>
        </w:rPr>
        <w:t>de</w:t>
      </w:r>
      <w:r w:rsidR="00A10E60">
        <w:rPr>
          <w:rFonts w:ascii="Arial" w:hAnsi="Arial" w:cs="Arial"/>
        </w:rPr>
        <w:t>n</w:t>
      </w:r>
      <w:r>
        <w:rPr>
          <w:rFonts w:ascii="Arial" w:hAnsi="Arial" w:cs="Arial"/>
        </w:rPr>
        <w:t xml:space="preserve"> GDA-ORGAcheck </w:t>
      </w:r>
      <w:r w:rsidR="00A10E60">
        <w:rPr>
          <w:rFonts w:ascii="Arial" w:hAnsi="Arial" w:cs="Arial"/>
        </w:rPr>
        <w:t>zu verwenden, und sich mit seiner Hilfe von den Partnerfirmen nachweisen und bestätigen zu lassen, dass der gesetzliche Mindeststandard für die Organisa</w:t>
      </w:r>
      <w:r w:rsidR="00C33C4F">
        <w:rPr>
          <w:rFonts w:ascii="Arial" w:hAnsi="Arial" w:cs="Arial"/>
        </w:rPr>
        <w:t>t</w:t>
      </w:r>
      <w:r w:rsidR="00A10E60">
        <w:rPr>
          <w:rFonts w:ascii="Arial" w:hAnsi="Arial" w:cs="Arial"/>
        </w:rPr>
        <w:t>ion des Arbeitsschutzes eingehalten wird.</w:t>
      </w:r>
      <w:r>
        <w:rPr>
          <w:rFonts w:ascii="Arial" w:hAnsi="Arial" w:cs="Arial"/>
        </w:rPr>
        <w:t xml:space="preserve"> Dazu</w:t>
      </w:r>
      <w:r w:rsidR="00A10E60">
        <w:rPr>
          <w:rFonts w:ascii="Arial" w:hAnsi="Arial" w:cs="Arial"/>
        </w:rPr>
        <w:t xml:space="preserve"> sollte</w:t>
      </w:r>
      <w:r>
        <w:rPr>
          <w:rFonts w:ascii="Arial" w:hAnsi="Arial" w:cs="Arial"/>
        </w:rPr>
        <w:t xml:space="preserve"> der Check komplett bearbeitet werden und es müssten zu allen Fragen</w:t>
      </w:r>
      <w:r w:rsidR="00A10E60">
        <w:rPr>
          <w:rFonts w:ascii="Arial" w:hAnsi="Arial" w:cs="Arial"/>
        </w:rPr>
        <w:t>, die nicht mit „grün“ beantwortet werden können,</w:t>
      </w:r>
      <w:r>
        <w:rPr>
          <w:rFonts w:ascii="Arial" w:hAnsi="Arial" w:cs="Arial"/>
        </w:rPr>
        <w:t xml:space="preserve"> Maßnahmen festgelegt und beschrieben sein. </w:t>
      </w:r>
      <w:r w:rsidR="00A10E60">
        <w:rPr>
          <w:rFonts w:ascii="Arial" w:hAnsi="Arial" w:cs="Arial"/>
        </w:rPr>
        <w:t>Mit der Einbeziehung aller Partnerfirmen ließe sich nicht nur eine Erhöhung des Sicherheitsstandards im eigenen Einflu</w:t>
      </w:r>
      <w:r w:rsidR="00C33C4F">
        <w:rPr>
          <w:rFonts w:ascii="Arial" w:hAnsi="Arial" w:cs="Arial"/>
        </w:rPr>
        <w:t>ss</w:t>
      </w:r>
      <w:r w:rsidR="00A10E60">
        <w:rPr>
          <w:rFonts w:ascii="Arial" w:hAnsi="Arial" w:cs="Arial"/>
        </w:rPr>
        <w:t>bereich der großen Unterneh</w:t>
      </w:r>
      <w:r w:rsidR="00C33C4F">
        <w:rPr>
          <w:rFonts w:ascii="Arial" w:hAnsi="Arial" w:cs="Arial"/>
        </w:rPr>
        <w:t>me</w:t>
      </w:r>
      <w:r w:rsidR="00A10E60">
        <w:rPr>
          <w:rFonts w:ascii="Arial" w:hAnsi="Arial" w:cs="Arial"/>
        </w:rPr>
        <w:t xml:space="preserve">n erzielen, sondern auch ein </w:t>
      </w:r>
      <w:r w:rsidR="00527EFD">
        <w:rPr>
          <w:rFonts w:ascii="Arial" w:hAnsi="Arial" w:cs="Arial"/>
        </w:rPr>
        <w:t xml:space="preserve">wirksamer Beitrag zur Erhöhung des Arbeitsschutzniveaus in den KMU erreichen. </w:t>
      </w:r>
      <w:r w:rsidR="00874768">
        <w:rPr>
          <w:rFonts w:ascii="Arial" w:hAnsi="Arial" w:cs="Arial"/>
        </w:rPr>
        <w:t>Der GDA-ORGAcheck bietet</w:t>
      </w:r>
      <w:r w:rsidR="00527EFD">
        <w:rPr>
          <w:rFonts w:ascii="Arial" w:hAnsi="Arial" w:cs="Arial"/>
        </w:rPr>
        <w:t xml:space="preserve"> somit</w:t>
      </w:r>
      <w:r w:rsidR="00874768">
        <w:rPr>
          <w:rFonts w:ascii="Arial" w:hAnsi="Arial" w:cs="Arial"/>
        </w:rPr>
        <w:t xml:space="preserve"> einen </w:t>
      </w:r>
      <w:r w:rsidR="00527EFD">
        <w:rPr>
          <w:rFonts w:ascii="Arial" w:hAnsi="Arial" w:cs="Arial"/>
        </w:rPr>
        <w:t>nied</w:t>
      </w:r>
      <w:r w:rsidR="00C33C4F">
        <w:rPr>
          <w:rFonts w:ascii="Arial" w:hAnsi="Arial" w:cs="Arial"/>
        </w:rPr>
        <w:t>e</w:t>
      </w:r>
      <w:r w:rsidR="00527EFD">
        <w:rPr>
          <w:rFonts w:ascii="Arial" w:hAnsi="Arial" w:cs="Arial"/>
        </w:rPr>
        <w:t>rschwelligen</w:t>
      </w:r>
      <w:r w:rsidR="00874768">
        <w:rPr>
          <w:rFonts w:ascii="Arial" w:hAnsi="Arial" w:cs="Arial"/>
        </w:rPr>
        <w:t xml:space="preserve"> systematischen Einstieg</w:t>
      </w:r>
      <w:r w:rsidR="00527EFD">
        <w:rPr>
          <w:rFonts w:ascii="Arial" w:hAnsi="Arial" w:cs="Arial"/>
        </w:rPr>
        <w:t xml:space="preserve"> für den Nachweis einer wirksamen </w:t>
      </w:r>
      <w:r w:rsidR="00874768">
        <w:rPr>
          <w:rFonts w:ascii="Arial" w:hAnsi="Arial" w:cs="Arial"/>
        </w:rPr>
        <w:t>Arbeitsschutzorganisation</w:t>
      </w:r>
      <w:r w:rsidR="00527EFD">
        <w:rPr>
          <w:rFonts w:ascii="Arial" w:hAnsi="Arial" w:cs="Arial"/>
        </w:rPr>
        <w:t xml:space="preserve">. </w:t>
      </w:r>
    </w:p>
    <w:p w:rsidR="0093258F" w:rsidRDefault="0093258F" w:rsidP="0003422D">
      <w:pPr>
        <w:widowControl w:val="0"/>
        <w:spacing w:before="120" w:after="0" w:line="240" w:lineRule="auto"/>
        <w:jc w:val="both"/>
        <w:rPr>
          <w:rFonts w:ascii="Arial" w:hAnsi="Arial" w:cs="Arial"/>
        </w:rPr>
      </w:pPr>
    </w:p>
    <w:p w:rsidR="00DE3F32" w:rsidRPr="00DE3F32" w:rsidRDefault="00DE3F32" w:rsidP="0003422D">
      <w:pPr>
        <w:widowControl w:val="0"/>
        <w:spacing w:before="120" w:after="0" w:line="240" w:lineRule="auto"/>
        <w:jc w:val="both"/>
        <w:rPr>
          <w:rFonts w:ascii="Arial" w:hAnsi="Arial" w:cs="Arial"/>
          <w:b/>
        </w:rPr>
      </w:pPr>
      <w:r w:rsidRPr="00DE3F32">
        <w:rPr>
          <w:rFonts w:ascii="Arial" w:hAnsi="Arial" w:cs="Arial"/>
          <w:b/>
        </w:rPr>
        <w:t xml:space="preserve">Eine weitere Besonderheit: Synergien zu </w:t>
      </w:r>
      <w:r>
        <w:rPr>
          <w:rFonts w:ascii="Arial" w:hAnsi="Arial" w:cs="Arial"/>
          <w:b/>
        </w:rPr>
        <w:t>INQA-</w:t>
      </w:r>
      <w:r w:rsidRPr="00DE3F32">
        <w:rPr>
          <w:rFonts w:ascii="Arial" w:hAnsi="Arial" w:cs="Arial"/>
          <w:b/>
        </w:rPr>
        <w:t>Managementinstrumenten</w:t>
      </w:r>
    </w:p>
    <w:p w:rsidR="00DE3F32" w:rsidRDefault="00DE3F32" w:rsidP="0003422D">
      <w:pPr>
        <w:widowControl w:val="0"/>
        <w:spacing w:before="120" w:after="0" w:line="240" w:lineRule="auto"/>
        <w:jc w:val="both"/>
        <w:rPr>
          <w:rFonts w:ascii="Arial" w:hAnsi="Arial" w:cs="Arial"/>
        </w:rPr>
      </w:pPr>
      <w:r>
        <w:rPr>
          <w:rFonts w:ascii="Arial" w:hAnsi="Arial" w:cs="Arial"/>
        </w:rPr>
        <w:t xml:space="preserve">Der GDA-ORGAcheck ist </w:t>
      </w:r>
      <w:r w:rsidR="00066E9F">
        <w:rPr>
          <w:rFonts w:ascii="Arial" w:hAnsi="Arial" w:cs="Arial"/>
        </w:rPr>
        <w:t>in Abstimmung mit dem Management-Tool</w:t>
      </w:r>
      <w:r>
        <w:rPr>
          <w:rFonts w:ascii="Arial" w:hAnsi="Arial" w:cs="Arial"/>
        </w:rPr>
        <w:t xml:space="preserve"> INQA-Unternehmenscheck „Guter Mittelstand“ (www.</w:t>
      </w:r>
      <w:r w:rsidRPr="00602EF6">
        <w:t xml:space="preserve"> </w:t>
      </w:r>
      <w:hyperlink r:id="rId9" w:history="1">
        <w:r w:rsidRPr="00040433">
          <w:rPr>
            <w:rStyle w:val="Hyperlink"/>
            <w:rFonts w:ascii="Arial" w:hAnsi="Arial" w:cs="Arial"/>
          </w:rPr>
          <w:t>www.inqa-unternehmenscheck.de</w:t>
        </w:r>
      </w:hyperlink>
      <w:r>
        <w:rPr>
          <w:rFonts w:ascii="Arial" w:hAnsi="Arial" w:cs="Arial"/>
        </w:rPr>
        <w:t xml:space="preserve">) entwickelt worden. So </w:t>
      </w:r>
      <w:r w:rsidR="00066E9F">
        <w:rPr>
          <w:rFonts w:ascii="Arial" w:hAnsi="Arial" w:cs="Arial"/>
        </w:rPr>
        <w:t>sind</w:t>
      </w:r>
      <w:r>
        <w:rPr>
          <w:rFonts w:ascii="Arial" w:hAnsi="Arial" w:cs="Arial"/>
        </w:rPr>
        <w:t xml:space="preserve"> die Systematik und der Aufbau der Instrumente vergleichbar. </w:t>
      </w:r>
      <w:r w:rsidR="00193591">
        <w:rPr>
          <w:rFonts w:ascii="Arial" w:hAnsi="Arial" w:cs="Arial"/>
        </w:rPr>
        <w:t>Der Nutzer im B</w:t>
      </w:r>
      <w:r w:rsidR="00E31639">
        <w:rPr>
          <w:rFonts w:ascii="Arial" w:hAnsi="Arial" w:cs="Arial"/>
        </w:rPr>
        <w:t xml:space="preserve">etrieb bekommt </w:t>
      </w:r>
      <w:r w:rsidR="00193591">
        <w:rPr>
          <w:rFonts w:ascii="Arial" w:hAnsi="Arial" w:cs="Arial"/>
        </w:rPr>
        <w:t>vergle</w:t>
      </w:r>
      <w:r w:rsidR="00E31639">
        <w:rPr>
          <w:rFonts w:ascii="Arial" w:hAnsi="Arial" w:cs="Arial"/>
        </w:rPr>
        <w:t xml:space="preserve">ichbare </w:t>
      </w:r>
      <w:r w:rsidR="00193591">
        <w:rPr>
          <w:rFonts w:ascii="Arial" w:hAnsi="Arial" w:cs="Arial"/>
        </w:rPr>
        <w:t xml:space="preserve">und aufeinander aufbauende </w:t>
      </w:r>
      <w:r w:rsidR="00E31639">
        <w:rPr>
          <w:rFonts w:ascii="Arial" w:hAnsi="Arial" w:cs="Arial"/>
        </w:rPr>
        <w:t xml:space="preserve">Instrumente aus </w:t>
      </w:r>
      <w:r w:rsidR="0052004F">
        <w:rPr>
          <w:rFonts w:ascii="Arial" w:hAnsi="Arial" w:cs="Arial"/>
        </w:rPr>
        <w:t>einem Guss</w:t>
      </w:r>
      <w:r w:rsidR="00E31639">
        <w:rPr>
          <w:rFonts w:ascii="Arial" w:hAnsi="Arial" w:cs="Arial"/>
        </w:rPr>
        <w:t xml:space="preserve">. </w:t>
      </w:r>
      <w:r>
        <w:rPr>
          <w:rFonts w:ascii="Arial" w:hAnsi="Arial" w:cs="Arial"/>
        </w:rPr>
        <w:t>Das bietet mehrere Vorteile:</w:t>
      </w:r>
    </w:p>
    <w:p w:rsidR="00DE3F32" w:rsidRDefault="00E31639" w:rsidP="0003422D">
      <w:pPr>
        <w:pStyle w:val="Listenabsatz"/>
        <w:widowControl w:val="0"/>
        <w:numPr>
          <w:ilvl w:val="0"/>
          <w:numId w:val="14"/>
        </w:numPr>
        <w:spacing w:before="120" w:after="0" w:line="240" w:lineRule="auto"/>
        <w:jc w:val="both"/>
        <w:rPr>
          <w:rFonts w:ascii="Arial" w:hAnsi="Arial" w:cs="Arial"/>
        </w:rPr>
      </w:pPr>
      <w:r>
        <w:rPr>
          <w:rFonts w:ascii="Arial" w:hAnsi="Arial" w:cs="Arial"/>
        </w:rPr>
        <w:t xml:space="preserve">Wer beim GDA-ORGAcheck feststellt, dass Ursache für Probleme nicht allein im Arbeitsschutz liegen, sondern </w:t>
      </w:r>
      <w:r w:rsidR="000F3D46">
        <w:rPr>
          <w:rFonts w:ascii="Arial" w:hAnsi="Arial" w:cs="Arial"/>
        </w:rPr>
        <w:t>im Unternehmensmanagement</w:t>
      </w:r>
      <w:r w:rsidR="00066E9F">
        <w:rPr>
          <w:rFonts w:ascii="Arial" w:hAnsi="Arial" w:cs="Arial"/>
        </w:rPr>
        <w:t xml:space="preserve"> und </w:t>
      </w:r>
      <w:r w:rsidR="000F3D46">
        <w:rPr>
          <w:rFonts w:ascii="Arial" w:hAnsi="Arial" w:cs="Arial"/>
        </w:rPr>
        <w:t>in den Betriebsp</w:t>
      </w:r>
      <w:r w:rsidR="00066E9F">
        <w:rPr>
          <w:rFonts w:ascii="Arial" w:hAnsi="Arial" w:cs="Arial"/>
        </w:rPr>
        <w:t>rozesse</w:t>
      </w:r>
      <w:r w:rsidR="000F3D46">
        <w:rPr>
          <w:rFonts w:ascii="Arial" w:hAnsi="Arial" w:cs="Arial"/>
        </w:rPr>
        <w:t>n</w:t>
      </w:r>
      <w:r>
        <w:rPr>
          <w:rFonts w:ascii="Arial" w:hAnsi="Arial" w:cs="Arial"/>
        </w:rPr>
        <w:t xml:space="preserve"> insgesamt, erhält mit dem INQA-Unternehmenscheck „Guter Mittelstand“ eine Potenzialanalyse über </w:t>
      </w:r>
      <w:r w:rsidR="00496BA4">
        <w:rPr>
          <w:rFonts w:ascii="Arial" w:hAnsi="Arial" w:cs="Arial"/>
        </w:rPr>
        <w:t>das</w:t>
      </w:r>
      <w:r>
        <w:rPr>
          <w:rFonts w:ascii="Arial" w:hAnsi="Arial" w:cs="Arial"/>
        </w:rPr>
        <w:t xml:space="preserve"> gesamt</w:t>
      </w:r>
      <w:r w:rsidR="00496BA4">
        <w:rPr>
          <w:rFonts w:ascii="Arial" w:hAnsi="Arial" w:cs="Arial"/>
        </w:rPr>
        <w:t>e</w:t>
      </w:r>
      <w:r>
        <w:rPr>
          <w:rFonts w:ascii="Arial" w:hAnsi="Arial" w:cs="Arial"/>
        </w:rPr>
        <w:t xml:space="preserve"> </w:t>
      </w:r>
      <w:r w:rsidR="00496BA4">
        <w:rPr>
          <w:rFonts w:ascii="Arial" w:hAnsi="Arial" w:cs="Arial"/>
        </w:rPr>
        <w:t>Unternehmen</w:t>
      </w:r>
      <w:r>
        <w:rPr>
          <w:rFonts w:ascii="Arial" w:hAnsi="Arial" w:cs="Arial"/>
        </w:rPr>
        <w:t xml:space="preserve">. Damit ist erstmals eine </w:t>
      </w:r>
      <w:r w:rsidR="00496BA4">
        <w:rPr>
          <w:rFonts w:ascii="Arial" w:hAnsi="Arial" w:cs="Arial"/>
        </w:rPr>
        <w:t>Verbindung von einem allgemeinen</w:t>
      </w:r>
      <w:r>
        <w:rPr>
          <w:rFonts w:ascii="Arial" w:hAnsi="Arial" w:cs="Arial"/>
        </w:rPr>
        <w:t xml:space="preserve"> Management-Tool mit einem Arbeitsschutztool für KMU entstanden. Diese Verbindung ist insofern hilfreich, da kaum eine gute Arbeitsschutzorganisation ohne eine allgemein gute Betriebsorganisation </w:t>
      </w:r>
      <w:r w:rsidR="00066E9F">
        <w:rPr>
          <w:rFonts w:ascii="Arial" w:hAnsi="Arial" w:cs="Arial"/>
        </w:rPr>
        <w:t xml:space="preserve">und gute Betriebsprozesse </w:t>
      </w:r>
      <w:r>
        <w:rPr>
          <w:rFonts w:ascii="Arial" w:hAnsi="Arial" w:cs="Arial"/>
        </w:rPr>
        <w:t xml:space="preserve">aufzubauen ist - dies gilt vor allem für kleine und mittelständische Unternehmen. </w:t>
      </w:r>
      <w:r w:rsidR="000B343C">
        <w:rPr>
          <w:rFonts w:ascii="Arial" w:hAnsi="Arial" w:cs="Arial"/>
        </w:rPr>
        <w:t>Mit dem INQA-Unternehmenscheck kann außerdem eine systematische Integration des Arbeitsschutzes in das Unternehmensmanagement erfolgen.</w:t>
      </w:r>
    </w:p>
    <w:p w:rsidR="00E31639" w:rsidRPr="00E31639" w:rsidRDefault="00193591" w:rsidP="0003422D">
      <w:pPr>
        <w:pStyle w:val="Listenabsatz"/>
        <w:widowControl w:val="0"/>
        <w:numPr>
          <w:ilvl w:val="0"/>
          <w:numId w:val="14"/>
        </w:numPr>
        <w:spacing w:before="120" w:after="0" w:line="240" w:lineRule="auto"/>
        <w:jc w:val="both"/>
        <w:rPr>
          <w:rFonts w:ascii="Arial" w:hAnsi="Arial" w:cs="Arial"/>
        </w:rPr>
      </w:pPr>
      <w:r>
        <w:rPr>
          <w:rFonts w:ascii="Arial" w:hAnsi="Arial" w:cs="Arial"/>
        </w:rPr>
        <w:t>Wer bei der Potenzial</w:t>
      </w:r>
      <w:r w:rsidR="00066E9F">
        <w:rPr>
          <w:rFonts w:ascii="Arial" w:hAnsi="Arial" w:cs="Arial"/>
        </w:rPr>
        <w:t xml:space="preserve">analyse seines Managements und seiner Betriebsprozesse mit dem </w:t>
      </w:r>
      <w:r>
        <w:rPr>
          <w:rFonts w:ascii="Arial" w:hAnsi="Arial" w:cs="Arial"/>
        </w:rPr>
        <w:t>INQA-Unternehmenscheck „Guter Mittelstand“ feststellt, dass er Defizite in der Arbeitsschutzorganisation besitzt, kann mit dem GDA-ORGAcheck diese Defizite konkret und systematisch bearbeiten.</w:t>
      </w:r>
    </w:p>
    <w:p w:rsidR="00CD79CD" w:rsidRDefault="000B343C" w:rsidP="00256DB8">
      <w:pPr>
        <w:widowControl w:val="0"/>
        <w:spacing w:before="120" w:after="0" w:line="240" w:lineRule="auto"/>
        <w:jc w:val="both"/>
        <w:rPr>
          <w:rFonts w:ascii="Arial" w:hAnsi="Arial" w:cs="Arial"/>
        </w:rPr>
      </w:pPr>
      <w:r>
        <w:rPr>
          <w:rFonts w:ascii="Arial" w:hAnsi="Arial" w:cs="Arial"/>
        </w:rPr>
        <w:t xml:space="preserve">Über die Verbindung des </w:t>
      </w:r>
      <w:r w:rsidR="00DE3F32">
        <w:rPr>
          <w:rFonts w:ascii="Arial" w:hAnsi="Arial" w:cs="Arial"/>
        </w:rPr>
        <w:t xml:space="preserve">GDA-ORGAcheck </w:t>
      </w:r>
      <w:r>
        <w:rPr>
          <w:rFonts w:ascii="Arial" w:hAnsi="Arial" w:cs="Arial"/>
        </w:rPr>
        <w:t xml:space="preserve">mit den INQA-Checks </w:t>
      </w:r>
      <w:r w:rsidR="00066E9F">
        <w:rPr>
          <w:rFonts w:ascii="Arial" w:hAnsi="Arial" w:cs="Arial"/>
        </w:rPr>
        <w:t>erreich</w:t>
      </w:r>
      <w:r w:rsidR="0052004F">
        <w:rPr>
          <w:rFonts w:ascii="Arial" w:hAnsi="Arial" w:cs="Arial"/>
        </w:rPr>
        <w:t>en</w:t>
      </w:r>
      <w:r w:rsidR="00066E9F">
        <w:rPr>
          <w:rFonts w:ascii="Arial" w:hAnsi="Arial" w:cs="Arial"/>
        </w:rPr>
        <w:t xml:space="preserve"> </w:t>
      </w:r>
      <w:r>
        <w:rPr>
          <w:rFonts w:ascii="Arial" w:hAnsi="Arial" w:cs="Arial"/>
        </w:rPr>
        <w:t xml:space="preserve">der GDA-ORGAcheck </w:t>
      </w:r>
      <w:r w:rsidR="00496BA4">
        <w:rPr>
          <w:rFonts w:ascii="Arial" w:hAnsi="Arial" w:cs="Arial"/>
        </w:rPr>
        <w:t xml:space="preserve">und damit das Thema Arbeitsschutz auch </w:t>
      </w:r>
      <w:r w:rsidR="00DE3F32">
        <w:rPr>
          <w:rFonts w:ascii="Arial" w:hAnsi="Arial" w:cs="Arial"/>
        </w:rPr>
        <w:t xml:space="preserve">neue Zielgruppen. </w:t>
      </w:r>
      <w:r>
        <w:rPr>
          <w:rFonts w:ascii="Arial" w:hAnsi="Arial" w:cs="Arial"/>
        </w:rPr>
        <w:t xml:space="preserve">Der </w:t>
      </w:r>
      <w:r w:rsidR="00DE3F32" w:rsidRPr="00F409FB">
        <w:rPr>
          <w:rFonts w:ascii="Arial" w:hAnsi="Arial" w:cs="Arial"/>
        </w:rPr>
        <w:t xml:space="preserve">GDA-ORGAcheck </w:t>
      </w:r>
      <w:r w:rsidR="001B16A2">
        <w:rPr>
          <w:rFonts w:ascii="Arial" w:hAnsi="Arial" w:cs="Arial"/>
        </w:rPr>
        <w:t xml:space="preserve">wird </w:t>
      </w:r>
      <w:r w:rsidR="00527EFD">
        <w:rPr>
          <w:rFonts w:ascii="Arial" w:hAnsi="Arial" w:cs="Arial"/>
        </w:rPr>
        <w:t>deshalb</w:t>
      </w:r>
      <w:r w:rsidR="00496BA4">
        <w:rPr>
          <w:rFonts w:ascii="Arial" w:hAnsi="Arial" w:cs="Arial"/>
        </w:rPr>
        <w:t xml:space="preserve"> </w:t>
      </w:r>
      <w:r w:rsidR="00DE3F32">
        <w:rPr>
          <w:rFonts w:ascii="Arial" w:hAnsi="Arial" w:cs="Arial"/>
        </w:rPr>
        <w:t>als neues Referenzinstrument der „Offensive Mittelstand – Gut für Deutschland“ zur Anwendung kommen.</w:t>
      </w:r>
      <w:r>
        <w:rPr>
          <w:rFonts w:ascii="Arial" w:hAnsi="Arial" w:cs="Arial"/>
        </w:rPr>
        <w:t xml:space="preserve"> Dadurch wird das Instrument </w:t>
      </w:r>
      <w:r w:rsidR="00527EFD">
        <w:rPr>
          <w:rFonts w:ascii="Arial" w:hAnsi="Arial" w:cs="Arial"/>
        </w:rPr>
        <w:t xml:space="preserve">auch </w:t>
      </w:r>
      <w:r>
        <w:rPr>
          <w:rFonts w:ascii="Arial" w:hAnsi="Arial" w:cs="Arial"/>
        </w:rPr>
        <w:t xml:space="preserve">von Kammer- und Innungsberatern, Verbandsberatern, Beratern der Agentur für Arbeit, Gesundheitsberatern oder Unternehmensberatern genutzt, </w:t>
      </w:r>
      <w:r w:rsidR="00527EFD">
        <w:rPr>
          <w:rFonts w:ascii="Arial" w:hAnsi="Arial" w:cs="Arial"/>
        </w:rPr>
        <w:t>wenn diese</w:t>
      </w:r>
      <w:r>
        <w:rPr>
          <w:rFonts w:ascii="Arial" w:hAnsi="Arial" w:cs="Arial"/>
        </w:rPr>
        <w:t xml:space="preserve"> Instrumente der Offensive Mittelstand einsetzen</w:t>
      </w:r>
      <w:r w:rsidR="00527EFD">
        <w:rPr>
          <w:rFonts w:ascii="Arial" w:hAnsi="Arial" w:cs="Arial"/>
        </w:rPr>
        <w:t>.</w:t>
      </w:r>
    </w:p>
    <w:p w:rsidR="00256DB8" w:rsidRDefault="00256DB8" w:rsidP="00256DB8">
      <w:pPr>
        <w:widowControl w:val="0"/>
        <w:spacing w:before="120" w:after="0" w:line="240" w:lineRule="auto"/>
        <w:jc w:val="both"/>
        <w:rPr>
          <w:rFonts w:ascii="Arial" w:hAnsi="Arial" w:cs="Arial"/>
        </w:rPr>
      </w:pPr>
    </w:p>
    <w:p w:rsidR="00256DB8" w:rsidRPr="00CD79CD" w:rsidRDefault="00256DB8" w:rsidP="00256DB8">
      <w:pPr>
        <w:widowControl w:val="0"/>
        <w:spacing w:before="120" w:after="0" w:line="240" w:lineRule="auto"/>
        <w:jc w:val="both"/>
        <w:rPr>
          <w:rFonts w:ascii="Arial" w:hAnsi="Arial" w:cs="Arial"/>
        </w:rPr>
      </w:pPr>
    </w:p>
    <w:sectPr w:rsidR="00256DB8" w:rsidRPr="00CD79CD" w:rsidSect="0003422D">
      <w:headerReference w:type="default" r:id="rId10"/>
      <w:pgSz w:w="11906" w:h="16838"/>
      <w:pgMar w:top="2552"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5F1" w:rsidRDefault="006C05F1" w:rsidP="000468F2">
      <w:pPr>
        <w:spacing w:after="0" w:line="240" w:lineRule="auto"/>
      </w:pPr>
      <w:r>
        <w:separator/>
      </w:r>
    </w:p>
  </w:endnote>
  <w:endnote w:type="continuationSeparator" w:id="0">
    <w:p w:rsidR="006C05F1" w:rsidRDefault="006C05F1" w:rsidP="00046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5F1" w:rsidRDefault="006C05F1" w:rsidP="000468F2">
      <w:pPr>
        <w:spacing w:after="0" w:line="240" w:lineRule="auto"/>
      </w:pPr>
      <w:r>
        <w:separator/>
      </w:r>
    </w:p>
  </w:footnote>
  <w:footnote w:type="continuationSeparator" w:id="0">
    <w:p w:rsidR="006C05F1" w:rsidRDefault="006C05F1" w:rsidP="00046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477648756"/>
      <w:docPartObj>
        <w:docPartGallery w:val="Page Numbers (Top of Page)"/>
        <w:docPartUnique/>
      </w:docPartObj>
    </w:sdtPr>
    <w:sdtEndPr/>
    <w:sdtContent>
      <w:p w:rsidR="00753749" w:rsidRPr="00753749" w:rsidRDefault="00753749">
        <w:pPr>
          <w:pStyle w:val="Kopfzeile"/>
          <w:jc w:val="right"/>
          <w:rPr>
            <w:rFonts w:ascii="Arial" w:hAnsi="Arial" w:cs="Arial"/>
            <w:sz w:val="18"/>
            <w:szCs w:val="18"/>
          </w:rPr>
        </w:pPr>
        <w:r w:rsidRPr="00753749">
          <w:rPr>
            <w:rFonts w:ascii="Arial" w:hAnsi="Arial" w:cs="Arial"/>
            <w:noProof/>
            <w:sz w:val="18"/>
            <w:szCs w:val="18"/>
            <w:lang w:eastAsia="de-DE"/>
          </w:rPr>
          <w:drawing>
            <wp:inline distT="0" distB="0" distL="0" distR="0" wp14:anchorId="04DC3BE1" wp14:editId="0FF1C84F">
              <wp:extent cx="2883408" cy="545592"/>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A_Logo_Arbeitsprogramm_Organisat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08" cy="545592"/>
                      </a:xfrm>
                      <a:prstGeom prst="rect">
                        <a:avLst/>
                      </a:prstGeom>
                    </pic:spPr>
                  </pic:pic>
                </a:graphicData>
              </a:graphic>
            </wp:inline>
          </w:drawing>
        </w:r>
      </w:p>
      <w:p w:rsidR="000468F2" w:rsidRPr="00753749" w:rsidRDefault="00753749">
        <w:pPr>
          <w:pStyle w:val="Kopfzeile"/>
          <w:jc w:val="right"/>
          <w:rPr>
            <w:rFonts w:ascii="Arial" w:hAnsi="Arial" w:cs="Arial"/>
            <w:sz w:val="18"/>
            <w:szCs w:val="18"/>
          </w:rPr>
        </w:pPr>
        <w:r w:rsidRPr="00753749">
          <w:rPr>
            <w:rFonts w:ascii="Arial" w:hAnsi="Arial" w:cs="Arial"/>
            <w:sz w:val="18"/>
            <w:szCs w:val="18"/>
          </w:rPr>
          <w:t>Vorlage Fachartikel</w:t>
        </w:r>
        <w:r w:rsidR="000468F2" w:rsidRPr="00753749">
          <w:rPr>
            <w:rFonts w:ascii="Arial" w:hAnsi="Arial" w:cs="Arial"/>
            <w:sz w:val="18"/>
            <w:szCs w:val="18"/>
          </w:rPr>
          <w:t>_</w:t>
        </w:r>
        <w:r w:rsidRPr="00753749">
          <w:rPr>
            <w:rFonts w:ascii="Arial" w:hAnsi="Arial" w:cs="Arial"/>
            <w:sz w:val="18"/>
            <w:szCs w:val="18"/>
          </w:rPr>
          <w:t>GDA-ORGAcheck_02. Juni 2014_</w:t>
        </w:r>
        <w:r w:rsidR="000468F2" w:rsidRPr="00753749">
          <w:rPr>
            <w:rFonts w:ascii="Arial" w:hAnsi="Arial" w:cs="Arial"/>
            <w:b/>
            <w:bCs/>
            <w:sz w:val="18"/>
            <w:szCs w:val="18"/>
          </w:rPr>
          <w:fldChar w:fldCharType="begin"/>
        </w:r>
        <w:r w:rsidR="000468F2" w:rsidRPr="00753749">
          <w:rPr>
            <w:rFonts w:ascii="Arial" w:hAnsi="Arial" w:cs="Arial"/>
            <w:b/>
            <w:bCs/>
            <w:sz w:val="18"/>
            <w:szCs w:val="18"/>
          </w:rPr>
          <w:instrText>PAGE</w:instrText>
        </w:r>
        <w:r w:rsidR="000468F2" w:rsidRPr="00753749">
          <w:rPr>
            <w:rFonts w:ascii="Arial" w:hAnsi="Arial" w:cs="Arial"/>
            <w:b/>
            <w:bCs/>
            <w:sz w:val="18"/>
            <w:szCs w:val="18"/>
          </w:rPr>
          <w:fldChar w:fldCharType="separate"/>
        </w:r>
        <w:r w:rsidR="00CC003F">
          <w:rPr>
            <w:rFonts w:ascii="Arial" w:hAnsi="Arial" w:cs="Arial"/>
            <w:b/>
            <w:bCs/>
            <w:noProof/>
            <w:sz w:val="18"/>
            <w:szCs w:val="18"/>
          </w:rPr>
          <w:t>1</w:t>
        </w:r>
        <w:r w:rsidR="000468F2" w:rsidRPr="00753749">
          <w:rPr>
            <w:rFonts w:ascii="Arial" w:hAnsi="Arial" w:cs="Arial"/>
            <w:b/>
            <w:bCs/>
            <w:sz w:val="18"/>
            <w:szCs w:val="18"/>
          </w:rPr>
          <w:fldChar w:fldCharType="end"/>
        </w:r>
        <w:r w:rsidR="000468F2" w:rsidRPr="00753749">
          <w:rPr>
            <w:rFonts w:ascii="Arial" w:hAnsi="Arial" w:cs="Arial"/>
            <w:sz w:val="18"/>
            <w:szCs w:val="18"/>
          </w:rPr>
          <w:t>/</w:t>
        </w:r>
        <w:r w:rsidR="000468F2" w:rsidRPr="00753749">
          <w:rPr>
            <w:rFonts w:ascii="Arial" w:hAnsi="Arial" w:cs="Arial"/>
            <w:b/>
            <w:bCs/>
            <w:sz w:val="18"/>
            <w:szCs w:val="18"/>
          </w:rPr>
          <w:fldChar w:fldCharType="begin"/>
        </w:r>
        <w:r w:rsidR="000468F2" w:rsidRPr="00753749">
          <w:rPr>
            <w:rFonts w:ascii="Arial" w:hAnsi="Arial" w:cs="Arial"/>
            <w:b/>
            <w:bCs/>
            <w:sz w:val="18"/>
            <w:szCs w:val="18"/>
          </w:rPr>
          <w:instrText>NUMPAGES</w:instrText>
        </w:r>
        <w:r w:rsidR="000468F2" w:rsidRPr="00753749">
          <w:rPr>
            <w:rFonts w:ascii="Arial" w:hAnsi="Arial" w:cs="Arial"/>
            <w:b/>
            <w:bCs/>
            <w:sz w:val="18"/>
            <w:szCs w:val="18"/>
          </w:rPr>
          <w:fldChar w:fldCharType="separate"/>
        </w:r>
        <w:r w:rsidR="00CC003F">
          <w:rPr>
            <w:rFonts w:ascii="Arial" w:hAnsi="Arial" w:cs="Arial"/>
            <w:b/>
            <w:bCs/>
            <w:noProof/>
            <w:sz w:val="18"/>
            <w:szCs w:val="18"/>
          </w:rPr>
          <w:t>3</w:t>
        </w:r>
        <w:r w:rsidR="000468F2" w:rsidRPr="00753749">
          <w:rPr>
            <w:rFonts w:ascii="Arial" w:hAnsi="Arial" w:cs="Arial"/>
            <w:b/>
            <w:bCs/>
            <w:sz w:val="18"/>
            <w:szCs w:val="18"/>
          </w:rPr>
          <w:fldChar w:fldCharType="end"/>
        </w:r>
      </w:p>
    </w:sdtContent>
  </w:sdt>
  <w:p w:rsidR="000468F2" w:rsidRPr="00753749" w:rsidRDefault="000468F2">
    <w:pPr>
      <w:pStyle w:val="Kopfzeile"/>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258D"/>
    <w:multiLevelType w:val="hybridMultilevel"/>
    <w:tmpl w:val="9132B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5F1836"/>
    <w:multiLevelType w:val="hybridMultilevel"/>
    <w:tmpl w:val="9E8A8B48"/>
    <w:lvl w:ilvl="0" w:tplc="D0D8753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6A73E6"/>
    <w:multiLevelType w:val="hybridMultilevel"/>
    <w:tmpl w:val="047ED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DF62597"/>
    <w:multiLevelType w:val="hybridMultilevel"/>
    <w:tmpl w:val="A3B85E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3A53874"/>
    <w:multiLevelType w:val="hybridMultilevel"/>
    <w:tmpl w:val="0EFAD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48D7568"/>
    <w:multiLevelType w:val="hybridMultilevel"/>
    <w:tmpl w:val="F496B7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3C541D5"/>
    <w:multiLevelType w:val="hybridMultilevel"/>
    <w:tmpl w:val="A2227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3F75593"/>
    <w:multiLevelType w:val="hybridMultilevel"/>
    <w:tmpl w:val="61A8E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D4E71D9"/>
    <w:multiLevelType w:val="hybridMultilevel"/>
    <w:tmpl w:val="60B6BCA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nsid w:val="583B0BCF"/>
    <w:multiLevelType w:val="hybridMultilevel"/>
    <w:tmpl w:val="5A18CF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9641BE5"/>
    <w:multiLevelType w:val="hybridMultilevel"/>
    <w:tmpl w:val="A906F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7380995"/>
    <w:multiLevelType w:val="hybridMultilevel"/>
    <w:tmpl w:val="B83EA2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99102F2"/>
    <w:multiLevelType w:val="hybridMultilevel"/>
    <w:tmpl w:val="4510F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BEF644E"/>
    <w:multiLevelType w:val="hybridMultilevel"/>
    <w:tmpl w:val="ABDEFB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2"/>
  </w:num>
  <w:num w:numId="4">
    <w:abstractNumId w:val="0"/>
  </w:num>
  <w:num w:numId="5">
    <w:abstractNumId w:val="13"/>
  </w:num>
  <w:num w:numId="6">
    <w:abstractNumId w:val="10"/>
  </w:num>
  <w:num w:numId="7">
    <w:abstractNumId w:val="6"/>
  </w:num>
  <w:num w:numId="8">
    <w:abstractNumId w:val="5"/>
  </w:num>
  <w:num w:numId="9">
    <w:abstractNumId w:val="2"/>
  </w:num>
  <w:num w:numId="10">
    <w:abstractNumId w:val="3"/>
  </w:num>
  <w:num w:numId="11">
    <w:abstractNumId w:val="4"/>
  </w:num>
  <w:num w:numId="12">
    <w:abstractNumId w:val="1"/>
  </w:num>
  <w:num w:numId="13">
    <w:abstractNumId w:val="9"/>
  </w:num>
  <w:num w:numId="14">
    <w:abstractNumId w:val="7"/>
  </w:num>
  <w:num w:numId="15">
    <w:abstractNumId w:val="13"/>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9CD"/>
    <w:rsid w:val="0003422D"/>
    <w:rsid w:val="000468F2"/>
    <w:rsid w:val="00066E9F"/>
    <w:rsid w:val="00083DBF"/>
    <w:rsid w:val="000B11EC"/>
    <w:rsid w:val="000B343C"/>
    <w:rsid w:val="000E5246"/>
    <w:rsid w:val="000E7E1E"/>
    <w:rsid w:val="000F3D46"/>
    <w:rsid w:val="000F6709"/>
    <w:rsid w:val="0018202C"/>
    <w:rsid w:val="00193591"/>
    <w:rsid w:val="001A6970"/>
    <w:rsid w:val="001B16A2"/>
    <w:rsid w:val="001C1DC1"/>
    <w:rsid w:val="001E43F1"/>
    <w:rsid w:val="00206896"/>
    <w:rsid w:val="002405A8"/>
    <w:rsid w:val="00250EC9"/>
    <w:rsid w:val="00256DB8"/>
    <w:rsid w:val="0032298B"/>
    <w:rsid w:val="003233E1"/>
    <w:rsid w:val="00345CCE"/>
    <w:rsid w:val="00381E48"/>
    <w:rsid w:val="003B575A"/>
    <w:rsid w:val="003F21AF"/>
    <w:rsid w:val="003F3B5A"/>
    <w:rsid w:val="00421141"/>
    <w:rsid w:val="00447A03"/>
    <w:rsid w:val="00484289"/>
    <w:rsid w:val="00485418"/>
    <w:rsid w:val="00496BA4"/>
    <w:rsid w:val="0052004F"/>
    <w:rsid w:val="00527EFD"/>
    <w:rsid w:val="00543A7B"/>
    <w:rsid w:val="00567F71"/>
    <w:rsid w:val="00574205"/>
    <w:rsid w:val="00586A47"/>
    <w:rsid w:val="005A1F0D"/>
    <w:rsid w:val="005B10F9"/>
    <w:rsid w:val="005B12FE"/>
    <w:rsid w:val="005B4B92"/>
    <w:rsid w:val="005F4A39"/>
    <w:rsid w:val="005F5725"/>
    <w:rsid w:val="005F7547"/>
    <w:rsid w:val="006221FA"/>
    <w:rsid w:val="006336A4"/>
    <w:rsid w:val="00655409"/>
    <w:rsid w:val="006B0721"/>
    <w:rsid w:val="006C05F1"/>
    <w:rsid w:val="006D4FAD"/>
    <w:rsid w:val="00726C4A"/>
    <w:rsid w:val="00726EE1"/>
    <w:rsid w:val="00746001"/>
    <w:rsid w:val="00753749"/>
    <w:rsid w:val="007544D6"/>
    <w:rsid w:val="0076053E"/>
    <w:rsid w:val="007A68F4"/>
    <w:rsid w:val="007D08E5"/>
    <w:rsid w:val="007D6B1D"/>
    <w:rsid w:val="007F155F"/>
    <w:rsid w:val="008563AE"/>
    <w:rsid w:val="008619E4"/>
    <w:rsid w:val="00874768"/>
    <w:rsid w:val="008A269F"/>
    <w:rsid w:val="008E34B8"/>
    <w:rsid w:val="00906036"/>
    <w:rsid w:val="0093258F"/>
    <w:rsid w:val="00964387"/>
    <w:rsid w:val="00966FB9"/>
    <w:rsid w:val="00984BF8"/>
    <w:rsid w:val="009962D6"/>
    <w:rsid w:val="00A10E60"/>
    <w:rsid w:val="00A503E2"/>
    <w:rsid w:val="00A566C0"/>
    <w:rsid w:val="00A616AC"/>
    <w:rsid w:val="00AD5717"/>
    <w:rsid w:val="00B43130"/>
    <w:rsid w:val="00B519DD"/>
    <w:rsid w:val="00B64E3E"/>
    <w:rsid w:val="00B75977"/>
    <w:rsid w:val="00B77406"/>
    <w:rsid w:val="00B92900"/>
    <w:rsid w:val="00BA6914"/>
    <w:rsid w:val="00BB3EF7"/>
    <w:rsid w:val="00BB5FC1"/>
    <w:rsid w:val="00C33C4F"/>
    <w:rsid w:val="00C45D8D"/>
    <w:rsid w:val="00C51B8B"/>
    <w:rsid w:val="00C536AD"/>
    <w:rsid w:val="00C56D46"/>
    <w:rsid w:val="00C649C4"/>
    <w:rsid w:val="00C87100"/>
    <w:rsid w:val="00C91C9B"/>
    <w:rsid w:val="00C944B2"/>
    <w:rsid w:val="00C97B63"/>
    <w:rsid w:val="00CC003F"/>
    <w:rsid w:val="00CD79CD"/>
    <w:rsid w:val="00D45DE9"/>
    <w:rsid w:val="00D75295"/>
    <w:rsid w:val="00D96C43"/>
    <w:rsid w:val="00DD60E6"/>
    <w:rsid w:val="00DE3F32"/>
    <w:rsid w:val="00E03601"/>
    <w:rsid w:val="00E26993"/>
    <w:rsid w:val="00E31639"/>
    <w:rsid w:val="00E33791"/>
    <w:rsid w:val="00E73816"/>
    <w:rsid w:val="00EC0E56"/>
    <w:rsid w:val="00EC4CDB"/>
    <w:rsid w:val="00F14C3E"/>
    <w:rsid w:val="00F165F2"/>
    <w:rsid w:val="00F23944"/>
    <w:rsid w:val="00F4631E"/>
    <w:rsid w:val="00F71740"/>
    <w:rsid w:val="00F92B86"/>
    <w:rsid w:val="00FA5B9E"/>
    <w:rsid w:val="00FE3C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9CD"/>
    <w:rPr>
      <w:rFonts w:ascii="Calibri" w:eastAsia="Calibri" w:hAnsi="Calibri" w:cs="Times New Roman"/>
    </w:rPr>
  </w:style>
  <w:style w:type="paragraph" w:styleId="berschrift1">
    <w:name w:val="heading 1"/>
    <w:basedOn w:val="Standard"/>
    <w:next w:val="Standard"/>
    <w:link w:val="berschrift1Zchn"/>
    <w:uiPriority w:val="9"/>
    <w:qFormat/>
    <w:rsid w:val="00E26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11EC"/>
    <w:pPr>
      <w:ind w:left="720"/>
      <w:contextualSpacing/>
    </w:pPr>
  </w:style>
  <w:style w:type="paragraph" w:styleId="Kopfzeile">
    <w:name w:val="header"/>
    <w:basedOn w:val="Standard"/>
    <w:link w:val="KopfzeileZchn"/>
    <w:uiPriority w:val="99"/>
    <w:unhideWhenUsed/>
    <w:rsid w:val="000468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68F2"/>
    <w:rPr>
      <w:rFonts w:ascii="Calibri" w:eastAsia="Calibri" w:hAnsi="Calibri" w:cs="Times New Roman"/>
    </w:rPr>
  </w:style>
  <w:style w:type="paragraph" w:styleId="Fuzeile">
    <w:name w:val="footer"/>
    <w:basedOn w:val="Standard"/>
    <w:link w:val="FuzeileZchn"/>
    <w:uiPriority w:val="99"/>
    <w:unhideWhenUsed/>
    <w:rsid w:val="000468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68F2"/>
    <w:rPr>
      <w:rFonts w:ascii="Calibri" w:eastAsia="Calibri" w:hAnsi="Calibri" w:cs="Times New Roman"/>
    </w:rPr>
  </w:style>
  <w:style w:type="character" w:styleId="Hyperlink">
    <w:name w:val="Hyperlink"/>
    <w:basedOn w:val="Absatz-Standardschriftart"/>
    <w:uiPriority w:val="99"/>
    <w:unhideWhenUsed/>
    <w:rsid w:val="00DE3F32"/>
    <w:rPr>
      <w:color w:val="0000FF" w:themeColor="hyperlink"/>
      <w:u w:val="single"/>
    </w:rPr>
  </w:style>
  <w:style w:type="paragraph" w:styleId="Sprechblasentext">
    <w:name w:val="Balloon Text"/>
    <w:basedOn w:val="Standard"/>
    <w:link w:val="SprechblasentextZchn"/>
    <w:uiPriority w:val="99"/>
    <w:semiHidden/>
    <w:unhideWhenUsed/>
    <w:rsid w:val="00726C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6C4A"/>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E26993"/>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C56D46"/>
    <w:rPr>
      <w:sz w:val="16"/>
      <w:szCs w:val="16"/>
    </w:rPr>
  </w:style>
  <w:style w:type="paragraph" w:styleId="Kommentartext">
    <w:name w:val="annotation text"/>
    <w:basedOn w:val="Standard"/>
    <w:link w:val="KommentartextZchn"/>
    <w:uiPriority w:val="99"/>
    <w:semiHidden/>
    <w:unhideWhenUsed/>
    <w:rsid w:val="00C56D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6D46"/>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C56D46"/>
    <w:rPr>
      <w:b/>
      <w:bCs/>
    </w:rPr>
  </w:style>
  <w:style w:type="character" w:customStyle="1" w:styleId="KommentarthemaZchn">
    <w:name w:val="Kommentarthema Zchn"/>
    <w:basedOn w:val="KommentartextZchn"/>
    <w:link w:val="Kommentarthema"/>
    <w:uiPriority w:val="99"/>
    <w:semiHidden/>
    <w:rsid w:val="00C56D46"/>
    <w:rPr>
      <w:rFonts w:ascii="Calibri" w:eastAsia="Calibri" w:hAnsi="Calibri" w:cs="Times New Roman"/>
      <w:b/>
      <w:bCs/>
      <w:sz w:val="20"/>
      <w:szCs w:val="20"/>
    </w:rPr>
  </w:style>
  <w:style w:type="paragraph" w:styleId="StandardWeb">
    <w:name w:val="Normal (Web)"/>
    <w:basedOn w:val="Standard"/>
    <w:uiPriority w:val="99"/>
    <w:semiHidden/>
    <w:unhideWhenUsed/>
    <w:rsid w:val="007D08E5"/>
    <w:pPr>
      <w:spacing w:before="100" w:beforeAutospacing="1" w:after="100" w:afterAutospacing="1" w:line="240" w:lineRule="auto"/>
    </w:pPr>
    <w:rPr>
      <w:rFonts w:ascii="Times New Roman" w:eastAsiaTheme="minorEastAsia" w:hAnsi="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79CD"/>
    <w:rPr>
      <w:rFonts w:ascii="Calibri" w:eastAsia="Calibri" w:hAnsi="Calibri" w:cs="Times New Roman"/>
    </w:rPr>
  </w:style>
  <w:style w:type="paragraph" w:styleId="berschrift1">
    <w:name w:val="heading 1"/>
    <w:basedOn w:val="Standard"/>
    <w:next w:val="Standard"/>
    <w:link w:val="berschrift1Zchn"/>
    <w:uiPriority w:val="9"/>
    <w:qFormat/>
    <w:rsid w:val="00E269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B11EC"/>
    <w:pPr>
      <w:ind w:left="720"/>
      <w:contextualSpacing/>
    </w:pPr>
  </w:style>
  <w:style w:type="paragraph" w:styleId="Kopfzeile">
    <w:name w:val="header"/>
    <w:basedOn w:val="Standard"/>
    <w:link w:val="KopfzeileZchn"/>
    <w:uiPriority w:val="99"/>
    <w:unhideWhenUsed/>
    <w:rsid w:val="000468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68F2"/>
    <w:rPr>
      <w:rFonts w:ascii="Calibri" w:eastAsia="Calibri" w:hAnsi="Calibri" w:cs="Times New Roman"/>
    </w:rPr>
  </w:style>
  <w:style w:type="paragraph" w:styleId="Fuzeile">
    <w:name w:val="footer"/>
    <w:basedOn w:val="Standard"/>
    <w:link w:val="FuzeileZchn"/>
    <w:uiPriority w:val="99"/>
    <w:unhideWhenUsed/>
    <w:rsid w:val="000468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68F2"/>
    <w:rPr>
      <w:rFonts w:ascii="Calibri" w:eastAsia="Calibri" w:hAnsi="Calibri" w:cs="Times New Roman"/>
    </w:rPr>
  </w:style>
  <w:style w:type="character" w:styleId="Hyperlink">
    <w:name w:val="Hyperlink"/>
    <w:basedOn w:val="Absatz-Standardschriftart"/>
    <w:uiPriority w:val="99"/>
    <w:unhideWhenUsed/>
    <w:rsid w:val="00DE3F32"/>
    <w:rPr>
      <w:color w:val="0000FF" w:themeColor="hyperlink"/>
      <w:u w:val="single"/>
    </w:rPr>
  </w:style>
  <w:style w:type="paragraph" w:styleId="Sprechblasentext">
    <w:name w:val="Balloon Text"/>
    <w:basedOn w:val="Standard"/>
    <w:link w:val="SprechblasentextZchn"/>
    <w:uiPriority w:val="99"/>
    <w:semiHidden/>
    <w:unhideWhenUsed/>
    <w:rsid w:val="00726C4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6C4A"/>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E26993"/>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C56D46"/>
    <w:rPr>
      <w:sz w:val="16"/>
      <w:szCs w:val="16"/>
    </w:rPr>
  </w:style>
  <w:style w:type="paragraph" w:styleId="Kommentartext">
    <w:name w:val="annotation text"/>
    <w:basedOn w:val="Standard"/>
    <w:link w:val="KommentartextZchn"/>
    <w:uiPriority w:val="99"/>
    <w:semiHidden/>
    <w:unhideWhenUsed/>
    <w:rsid w:val="00C56D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6D46"/>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C56D46"/>
    <w:rPr>
      <w:b/>
      <w:bCs/>
    </w:rPr>
  </w:style>
  <w:style w:type="character" w:customStyle="1" w:styleId="KommentarthemaZchn">
    <w:name w:val="Kommentarthema Zchn"/>
    <w:basedOn w:val="KommentartextZchn"/>
    <w:link w:val="Kommentarthema"/>
    <w:uiPriority w:val="99"/>
    <w:semiHidden/>
    <w:rsid w:val="00C56D46"/>
    <w:rPr>
      <w:rFonts w:ascii="Calibri" w:eastAsia="Calibri" w:hAnsi="Calibri" w:cs="Times New Roman"/>
      <w:b/>
      <w:bCs/>
      <w:sz w:val="20"/>
      <w:szCs w:val="20"/>
    </w:rPr>
  </w:style>
  <w:style w:type="paragraph" w:styleId="StandardWeb">
    <w:name w:val="Normal (Web)"/>
    <w:basedOn w:val="Standard"/>
    <w:uiPriority w:val="99"/>
    <w:semiHidden/>
    <w:unhideWhenUsed/>
    <w:rsid w:val="007D08E5"/>
    <w:pPr>
      <w:spacing w:before="100" w:beforeAutospacing="1" w:after="100" w:afterAutospacing="1" w:line="240" w:lineRule="auto"/>
    </w:pPr>
    <w:rPr>
      <w:rFonts w:ascii="Times New Roman" w:eastAsiaTheme="minorEastAsia"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087537">
      <w:bodyDiv w:val="1"/>
      <w:marLeft w:val="0"/>
      <w:marRight w:val="0"/>
      <w:marTop w:val="0"/>
      <w:marBottom w:val="0"/>
      <w:divBdr>
        <w:top w:val="none" w:sz="0" w:space="0" w:color="auto"/>
        <w:left w:val="none" w:sz="0" w:space="0" w:color="auto"/>
        <w:bottom w:val="none" w:sz="0" w:space="0" w:color="auto"/>
        <w:right w:val="none" w:sz="0" w:space="0" w:color="auto"/>
      </w:divBdr>
    </w:div>
    <w:div w:id="1041319252">
      <w:bodyDiv w:val="1"/>
      <w:marLeft w:val="0"/>
      <w:marRight w:val="0"/>
      <w:marTop w:val="0"/>
      <w:marBottom w:val="0"/>
      <w:divBdr>
        <w:top w:val="none" w:sz="0" w:space="0" w:color="auto"/>
        <w:left w:val="none" w:sz="0" w:space="0" w:color="auto"/>
        <w:bottom w:val="none" w:sz="0" w:space="0" w:color="auto"/>
        <w:right w:val="none" w:sz="0" w:space="0" w:color="auto"/>
      </w:divBdr>
    </w:div>
    <w:div w:id="1131240926">
      <w:bodyDiv w:val="1"/>
      <w:marLeft w:val="0"/>
      <w:marRight w:val="0"/>
      <w:marTop w:val="0"/>
      <w:marBottom w:val="0"/>
      <w:divBdr>
        <w:top w:val="none" w:sz="0" w:space="0" w:color="auto"/>
        <w:left w:val="none" w:sz="0" w:space="0" w:color="auto"/>
        <w:bottom w:val="none" w:sz="0" w:space="0" w:color="auto"/>
        <w:right w:val="none" w:sz="0" w:space="0" w:color="auto"/>
      </w:divBdr>
    </w:div>
    <w:div w:id="1981836980">
      <w:bodyDiv w:val="1"/>
      <w:marLeft w:val="0"/>
      <w:marRight w:val="0"/>
      <w:marTop w:val="0"/>
      <w:marBottom w:val="0"/>
      <w:divBdr>
        <w:top w:val="none" w:sz="0" w:space="0" w:color="auto"/>
        <w:left w:val="none" w:sz="0" w:space="0" w:color="auto"/>
        <w:bottom w:val="none" w:sz="0" w:space="0" w:color="auto"/>
        <w:right w:val="none" w:sz="0" w:space="0" w:color="auto"/>
      </w:divBdr>
    </w:div>
    <w:div w:id="19858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da-portal.d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qa-unternehmenscheck.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2809</Words>
  <Characters>17698</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2014-05-21T09:00:00Z</dcterms:created>
  <dcterms:modified xsi:type="dcterms:W3CDTF">2014-05-27T15:39:00Z</dcterms:modified>
</cp:coreProperties>
</file>